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CBB1" w14:textId="77777777" w:rsidR="00343D47" w:rsidRDefault="00C96C45">
      <w:pPr>
        <w:spacing w:after="0" w:line="360" w:lineRule="auto"/>
        <w:rPr>
          <w:rFonts w:eastAsia="Times New Roman"/>
          <w:b/>
          <w:bCs/>
          <w:sz w:val="24"/>
          <w:szCs w:val="24"/>
          <w:lang w:eastAsia="en-GB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EC9DE22" wp14:editId="015BB21F">
            <wp:simplePos x="0" y="0"/>
            <wp:positionH relativeFrom="column">
              <wp:posOffset>4561205</wp:posOffset>
            </wp:positionH>
            <wp:positionV relativeFrom="paragraph">
              <wp:posOffset>-428625</wp:posOffset>
            </wp:positionV>
            <wp:extent cx="973455" cy="9683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lang w:eastAsia="en-GB"/>
        </w:rPr>
        <w:t>Community Food Growing Projects Worker (3 days per week)</w:t>
      </w:r>
    </w:p>
    <w:p w14:paraId="1B8F2D87" w14:textId="77777777" w:rsidR="00343D47" w:rsidRDefault="00343D47">
      <w:pPr>
        <w:spacing w:after="0" w:line="360" w:lineRule="auto"/>
        <w:rPr>
          <w:rFonts w:eastAsia="Times New Roman"/>
          <w:b/>
          <w:bCs/>
          <w:sz w:val="24"/>
          <w:szCs w:val="24"/>
          <w:lang w:eastAsia="en-GB"/>
        </w:rPr>
      </w:pPr>
    </w:p>
    <w:p w14:paraId="5ED260EB" w14:textId="77777777" w:rsidR="00343D47" w:rsidRDefault="00C96C45">
      <w:pPr>
        <w:spacing w:beforeAutospacing="1" w:after="156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We are looking for someone to join our workers’ co-operative and support our work within communities</w:t>
      </w:r>
      <w:r>
        <w:rPr>
          <w:rFonts w:eastAsia="Calibri" w:cs="Calibri"/>
          <w:sz w:val="24"/>
          <w:szCs w:val="24"/>
        </w:rPr>
        <w:t xml:space="preserve"> – based from our food growing hub at the </w:t>
      </w:r>
      <w:proofErr w:type="spellStart"/>
      <w:r>
        <w:rPr>
          <w:rFonts w:eastAsia="Calibri" w:cs="Calibri"/>
          <w:sz w:val="24"/>
          <w:szCs w:val="24"/>
        </w:rPr>
        <w:t>Hawkwood</w:t>
      </w:r>
      <w:proofErr w:type="spellEnd"/>
      <w:r>
        <w:rPr>
          <w:rFonts w:eastAsia="Calibri" w:cs="Calibri"/>
          <w:sz w:val="24"/>
          <w:szCs w:val="24"/>
        </w:rPr>
        <w:t xml:space="preserve"> Plant Nursery in Chingford. This work takes food growing and learning into community spaces where people live, work, and play. We are looking for a range of skills in project coordination, community partne</w:t>
      </w:r>
      <w:r>
        <w:rPr>
          <w:rFonts w:eastAsia="Calibri" w:cs="Calibri"/>
          <w:sz w:val="24"/>
          <w:szCs w:val="24"/>
        </w:rPr>
        <w:t>rship work and a strong track record of spotting opportunities and making things happen. Can you take a chance, run with an idea and grow community through food growing?</w:t>
      </w:r>
    </w:p>
    <w:p w14:paraId="47DCFF26" w14:textId="77777777" w:rsidR="00343D47" w:rsidRDefault="00C96C45">
      <w:pPr>
        <w:spacing w:beforeAutospacing="1" w:after="156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If you are motivated by using food growing to build personal resilience and bridges be</w:t>
      </w:r>
      <w:r>
        <w:rPr>
          <w:rFonts w:eastAsia="Calibri" w:cs="Calibri"/>
          <w:b/>
          <w:bCs/>
          <w:sz w:val="24"/>
          <w:szCs w:val="24"/>
        </w:rPr>
        <w:t>tween communities, and seeing once-empty spaces productive and flourishing, then we could have the role for you.</w:t>
      </w:r>
      <w:r>
        <w:rPr>
          <w:rFonts w:eastAsia="Calibri" w:cs="Calibri"/>
          <w:sz w:val="24"/>
          <w:szCs w:val="24"/>
        </w:rPr>
        <w:t xml:space="preserve"> </w:t>
      </w:r>
    </w:p>
    <w:p w14:paraId="04351E3D" w14:textId="77777777" w:rsidR="00343D47" w:rsidRDefault="00343D47">
      <w:pPr>
        <w:spacing w:beforeAutospacing="1" w:after="156" w:line="360" w:lineRule="auto"/>
        <w:rPr>
          <w:rFonts w:eastAsia="Calibri" w:cs="Calibri"/>
          <w:sz w:val="24"/>
          <w:szCs w:val="24"/>
        </w:rPr>
      </w:pPr>
    </w:p>
    <w:p w14:paraId="04D5BDF1" w14:textId="77777777" w:rsidR="00343D47" w:rsidRDefault="00C96C45">
      <w:pPr>
        <w:spacing w:after="0" w:line="36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 xml:space="preserve">Job Description </w:t>
      </w:r>
      <w:r>
        <w:br/>
      </w:r>
      <w:r>
        <w:rPr>
          <w:rFonts w:eastAsia="Times New Roman"/>
          <w:sz w:val="24"/>
          <w:szCs w:val="24"/>
          <w:lang w:eastAsia="en-GB"/>
        </w:rPr>
        <w:t xml:space="preserve">This is a varied role working as part of the Community Growing and Young People’s team within </w:t>
      </w:r>
      <w:proofErr w:type="spellStart"/>
      <w:r>
        <w:rPr>
          <w:rFonts w:eastAsia="Times New Roman"/>
          <w:sz w:val="24"/>
          <w:szCs w:val="24"/>
          <w:lang w:eastAsia="en-GB"/>
        </w:rPr>
        <w:t>OrganicLea</w:t>
      </w:r>
      <w:proofErr w:type="spellEnd"/>
      <w:r>
        <w:rPr>
          <w:rFonts w:eastAsia="Times New Roman"/>
          <w:sz w:val="24"/>
          <w:szCs w:val="24"/>
          <w:lang w:eastAsia="en-GB"/>
        </w:rPr>
        <w:t>, where projects str</w:t>
      </w:r>
      <w:r>
        <w:rPr>
          <w:rFonts w:eastAsia="Times New Roman"/>
          <w:sz w:val="24"/>
          <w:szCs w:val="24"/>
          <w:lang w:eastAsia="en-GB"/>
        </w:rPr>
        <w:t xml:space="preserve">ands include food growing and gardening for health and wellbeing, building resilient communities, improving biodiversity and environmental projects working with young people. </w:t>
      </w:r>
    </w:p>
    <w:p w14:paraId="16E4675F" w14:textId="77777777" w:rsidR="00343D47" w:rsidRDefault="00343D47">
      <w:pPr>
        <w:spacing w:after="0" w:line="360" w:lineRule="auto"/>
        <w:rPr>
          <w:rFonts w:eastAsia="Times New Roman"/>
          <w:sz w:val="24"/>
          <w:szCs w:val="24"/>
          <w:lang w:eastAsia="en-GB"/>
        </w:rPr>
      </w:pPr>
    </w:p>
    <w:p w14:paraId="535E706B" w14:textId="77777777" w:rsidR="00343D47" w:rsidRDefault="00C96C45">
      <w:pPr>
        <w:spacing w:after="0" w:line="360" w:lineRule="auto"/>
      </w:pPr>
      <w:r>
        <w:rPr>
          <w:rFonts w:eastAsia="Times New Roman"/>
          <w:sz w:val="24"/>
          <w:szCs w:val="24"/>
          <w:lang w:eastAsia="en-GB"/>
        </w:rPr>
        <w:t xml:space="preserve">The focus of this role is building resilient communities through food growing, </w:t>
      </w:r>
      <w:r>
        <w:rPr>
          <w:rFonts w:eastAsia="Times New Roman"/>
          <w:sz w:val="24"/>
          <w:szCs w:val="24"/>
          <w:lang w:eastAsia="en-GB"/>
        </w:rPr>
        <w:t xml:space="preserve">working with residents across Waltham Forest and other local boroughs. We have the following projects funded between now and September 2021 which would form the initial work in the role: </w:t>
      </w:r>
    </w:p>
    <w:p w14:paraId="690B8898" w14:textId="77777777" w:rsidR="00343D47" w:rsidRDefault="00C96C45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Coordinating a neighbourhood greening project in Tottenham</w:t>
      </w:r>
    </w:p>
    <w:p w14:paraId="7A84133F" w14:textId="77777777" w:rsidR="00343D47" w:rsidRDefault="00C96C4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Coordinat</w:t>
      </w:r>
      <w:r>
        <w:rPr>
          <w:sz w:val="24"/>
          <w:szCs w:val="24"/>
        </w:rPr>
        <w:t>ing a neighbourhood greening project in Walthamstow</w:t>
      </w:r>
    </w:p>
    <w:p w14:paraId="37E34489" w14:textId="77777777" w:rsidR="00343D47" w:rsidRDefault="00C96C4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Coordinating the design and build of a community garden on a housing estate in Enfield</w:t>
      </w:r>
    </w:p>
    <w:p w14:paraId="24C8FDEF" w14:textId="77777777" w:rsidR="00343D47" w:rsidRDefault="00C96C45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Developing youth social action greening projects in Waltham Forest</w:t>
      </w:r>
    </w:p>
    <w:p w14:paraId="4DC27C36" w14:textId="77777777" w:rsidR="00343D47" w:rsidRDefault="00343D47">
      <w:pPr>
        <w:spacing w:after="0" w:line="360" w:lineRule="auto"/>
        <w:rPr>
          <w:sz w:val="24"/>
          <w:szCs w:val="24"/>
        </w:rPr>
      </w:pPr>
    </w:p>
    <w:p w14:paraId="3923FAE9" w14:textId="77777777" w:rsidR="00343D47" w:rsidRDefault="00C96C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role will involve ongoing strategic partnersh</w:t>
      </w:r>
      <w:r>
        <w:rPr>
          <w:sz w:val="24"/>
          <w:szCs w:val="24"/>
        </w:rPr>
        <w:t xml:space="preserve">ip with local councils to continue developing food growing strategies in their boroughs. </w:t>
      </w:r>
    </w:p>
    <w:p w14:paraId="345D8793" w14:textId="77777777" w:rsidR="00343D47" w:rsidRDefault="00343D47">
      <w:pPr>
        <w:spacing w:after="0" w:line="360" w:lineRule="auto"/>
        <w:rPr>
          <w:rFonts w:eastAsia="Times New Roman"/>
          <w:sz w:val="24"/>
          <w:szCs w:val="24"/>
          <w:lang w:eastAsia="en-GB"/>
        </w:rPr>
      </w:pPr>
    </w:p>
    <w:p w14:paraId="0326DE75" w14:textId="77777777" w:rsidR="00343D47" w:rsidRDefault="00C96C45">
      <w:pPr>
        <w:spacing w:beforeAutospacing="1" w:after="156" w:line="360" w:lineRule="auto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</w:rPr>
        <w:t xml:space="preserve">More detailed tasks and responsibilities, and the skills and qualities we are seeking, are set out below. </w:t>
      </w:r>
    </w:p>
    <w:p w14:paraId="0530EFFF" w14:textId="77777777" w:rsidR="00343D47" w:rsidRDefault="00C96C45">
      <w:pPr>
        <w:spacing w:beforeAutospacing="1" w:after="156" w:line="360" w:lineRule="auto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Experience of working with diverse communities and an unde</w:t>
      </w:r>
      <w:r>
        <w:rPr>
          <w:rFonts w:eastAsia="Times New Roman"/>
          <w:sz w:val="24"/>
          <w:szCs w:val="24"/>
          <w:lang w:eastAsia="en-GB"/>
        </w:rPr>
        <w:t xml:space="preserve">rstanding of and willingness to develop and co-create projects alongside residents and other community groups is more important than formal education. </w:t>
      </w:r>
    </w:p>
    <w:p w14:paraId="4173B3AD" w14:textId="77777777" w:rsidR="00343D47" w:rsidRDefault="00C96C45">
      <w:pPr>
        <w:spacing w:beforeAutospacing="1" w:after="156" w:line="360" w:lineRule="auto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val="en-US"/>
        </w:rPr>
        <w:t>If you do not meet all the skills and experience listed in the personal specifications, but feel you are</w:t>
      </w:r>
      <w:r>
        <w:rPr>
          <w:rFonts w:eastAsia="Calibri" w:cs="Calibri"/>
          <w:sz w:val="24"/>
          <w:szCs w:val="24"/>
          <w:lang w:val="en-US"/>
        </w:rPr>
        <w:t xml:space="preserve"> the right person for some of this work, you are still encouraged to apply.</w:t>
      </w:r>
      <w:r>
        <w:br/>
      </w:r>
      <w:r>
        <w:br/>
      </w:r>
      <w:r>
        <w:rPr>
          <w:rFonts w:eastAsia="Times New Roman"/>
          <w:b/>
          <w:bCs/>
          <w:sz w:val="24"/>
          <w:szCs w:val="24"/>
          <w:lang w:eastAsia="en-GB"/>
        </w:rPr>
        <w:t xml:space="preserve">General Co-op responsibilities: </w:t>
      </w:r>
    </w:p>
    <w:p w14:paraId="0EC0BA80" w14:textId="1BC465FA" w:rsidR="00343D47" w:rsidRDefault="00C96C45">
      <w:pPr>
        <w:spacing w:beforeAutospacing="1" w:after="156" w:line="360" w:lineRule="auto"/>
        <w:rPr>
          <w:rFonts w:ascii="Calibri" w:eastAsia="Calibri" w:hAnsi="Calibri" w:cs="Calibri"/>
        </w:rPr>
      </w:pPr>
      <w:proofErr w:type="spellStart"/>
      <w:r>
        <w:rPr>
          <w:rFonts w:eastAsia="Calibri" w:cs="Calibri"/>
          <w:sz w:val="24"/>
          <w:szCs w:val="24"/>
        </w:rPr>
        <w:t>OrganicLea</w:t>
      </w:r>
      <w:proofErr w:type="spellEnd"/>
      <w:r>
        <w:rPr>
          <w:rFonts w:eastAsia="Calibri" w:cs="Calibri"/>
          <w:sz w:val="24"/>
          <w:szCs w:val="24"/>
        </w:rPr>
        <w:t xml:space="preserve"> is a workers’ co-operative (currently 24</w:t>
      </w:r>
      <w:r>
        <w:rPr>
          <w:rFonts w:eastAsia="Calibri" w:cs="Calibri"/>
          <w:sz w:val="24"/>
          <w:szCs w:val="24"/>
        </w:rPr>
        <w:t xml:space="preserve"> coop members in paid contracted roles) whose activities are managed by its members. We are </w:t>
      </w:r>
      <w:r>
        <w:rPr>
          <w:rFonts w:eastAsia="Calibri" w:cs="Calibri"/>
          <w:sz w:val="24"/>
          <w:szCs w:val="24"/>
        </w:rPr>
        <w:t xml:space="preserve">recruiting for a coop member with this role, so you need to be able to contribute to </w:t>
      </w:r>
      <w:proofErr w:type="spellStart"/>
      <w:r>
        <w:rPr>
          <w:rFonts w:eastAsia="Calibri" w:cs="Calibri"/>
          <w:sz w:val="24"/>
          <w:szCs w:val="24"/>
        </w:rPr>
        <w:t>OrganicLea’s</w:t>
      </w:r>
      <w:proofErr w:type="spellEnd"/>
      <w:r>
        <w:rPr>
          <w:rFonts w:eastAsia="Calibri" w:cs="Calibri"/>
          <w:sz w:val="24"/>
          <w:szCs w:val="24"/>
        </w:rPr>
        <w:t xml:space="preserve"> governance and strategic development which can involve occasional paid and unpaid work in addition to your role hours.</w:t>
      </w:r>
      <w:r>
        <w:rPr>
          <w:rFonts w:eastAsia="Times New Roman"/>
          <w:sz w:val="24"/>
          <w:szCs w:val="24"/>
          <w:lang w:eastAsia="en-GB"/>
        </w:rPr>
        <w:t xml:space="preserve"> These include: </w:t>
      </w:r>
    </w:p>
    <w:p w14:paraId="12BF6FB5" w14:textId="77777777" w:rsidR="00343D47" w:rsidRDefault="00C96C45">
      <w:pPr>
        <w:pStyle w:val="ListParagraph"/>
        <w:numPr>
          <w:ilvl w:val="0"/>
          <w:numId w:val="2"/>
        </w:numPr>
        <w:spacing w:beforeAutospacing="1" w:line="360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Participate in General </w:t>
      </w:r>
      <w:r>
        <w:rPr>
          <w:rFonts w:eastAsia="Calibri" w:cs="Calibri"/>
          <w:sz w:val="24"/>
          <w:szCs w:val="24"/>
        </w:rPr>
        <w:t>Meetings and work teams of the cooperative and support the processes of consensus decision-making within the cooperative.</w:t>
      </w:r>
    </w:p>
    <w:p w14:paraId="552D36DD" w14:textId="77777777" w:rsidR="00343D47" w:rsidRDefault="00C96C45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All workers are required to monitor and mitigate financial, health and safety and other risks within their area of responsibility.</w:t>
      </w:r>
    </w:p>
    <w:p w14:paraId="429E9A65" w14:textId="77777777" w:rsidR="00343D47" w:rsidRDefault="00C96C45">
      <w:pPr>
        <w:pStyle w:val="ListParagraph"/>
        <w:numPr>
          <w:ilvl w:val="0"/>
          <w:numId w:val="2"/>
        </w:numPr>
        <w:spacing w:after="2"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Sha</w:t>
      </w:r>
      <w:r>
        <w:rPr>
          <w:rFonts w:eastAsia="Calibri" w:cs="Calibri"/>
          <w:sz w:val="24"/>
          <w:szCs w:val="24"/>
        </w:rPr>
        <w:t>re responsibility for peer appraisal and support, facilitating meetings, minute-taking, and other organisation-wide tasks.</w:t>
      </w:r>
    </w:p>
    <w:p w14:paraId="5995F3ED" w14:textId="77777777" w:rsidR="00343D47" w:rsidRDefault="00C96C45">
      <w:pPr>
        <w:pStyle w:val="ListParagraph"/>
        <w:numPr>
          <w:ilvl w:val="0"/>
          <w:numId w:val="2"/>
        </w:numPr>
        <w:spacing w:after="2"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Participate in the development of </w:t>
      </w:r>
      <w:proofErr w:type="spellStart"/>
      <w:r>
        <w:rPr>
          <w:rFonts w:eastAsia="Calibri" w:cs="Calibri"/>
          <w:sz w:val="24"/>
          <w:szCs w:val="24"/>
        </w:rPr>
        <w:t>OrganicLea</w:t>
      </w:r>
      <w:proofErr w:type="spellEnd"/>
      <w:r>
        <w:rPr>
          <w:rFonts w:eastAsia="Calibri" w:cs="Calibri"/>
          <w:sz w:val="24"/>
          <w:szCs w:val="24"/>
        </w:rPr>
        <w:t xml:space="preserve"> as a workers’ cooperative organisation, including contributing to the development of oth</w:t>
      </w:r>
      <w:r>
        <w:rPr>
          <w:rFonts w:eastAsia="Calibri" w:cs="Calibri"/>
          <w:sz w:val="24"/>
          <w:szCs w:val="24"/>
        </w:rPr>
        <w:t>er related projects within the cooperative.</w:t>
      </w:r>
    </w:p>
    <w:p w14:paraId="68BB9FC4" w14:textId="77777777" w:rsidR="00343D47" w:rsidRDefault="00C96C45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Work together with other Co-op members and volunteers according to co-operative and permaculture principles (For more information on these principles, see our website)</w:t>
      </w:r>
    </w:p>
    <w:p w14:paraId="00ED05C9" w14:textId="77777777" w:rsidR="00343D47" w:rsidRDefault="00C96C45">
      <w:pPr>
        <w:spacing w:beforeAutospacing="1" w:after="1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Members are expected to abide by the </w:t>
      </w:r>
      <w:r>
        <w:rPr>
          <w:rFonts w:eastAsia="Calibri" w:cs="Calibri"/>
          <w:sz w:val="24"/>
          <w:szCs w:val="24"/>
        </w:rPr>
        <w:t xml:space="preserve">Secondary Rules and policies of </w:t>
      </w:r>
      <w:proofErr w:type="spellStart"/>
      <w:r>
        <w:rPr>
          <w:rFonts w:eastAsia="Calibri" w:cs="Calibri"/>
          <w:sz w:val="24"/>
          <w:szCs w:val="24"/>
        </w:rPr>
        <w:t>OrganicLea</w:t>
      </w:r>
      <w:proofErr w:type="spellEnd"/>
      <w:r>
        <w:rPr>
          <w:rFonts w:eastAsia="Calibri" w:cs="Calibri"/>
          <w:sz w:val="24"/>
          <w:szCs w:val="24"/>
        </w:rPr>
        <w:t>, work considerately and respectfully with all, and be willing to undergo training as deemed appropriate by the Co-op.</w:t>
      </w:r>
    </w:p>
    <w:p w14:paraId="2003B2DC" w14:textId="77777777" w:rsidR="00343D47" w:rsidRDefault="00C96C45">
      <w:pPr>
        <w:spacing w:beforeAutospacing="1" w:after="156" w:line="360" w:lineRule="auto"/>
        <w:rPr>
          <w:rFonts w:eastAsia="Times New Roman"/>
          <w:sz w:val="24"/>
          <w:szCs w:val="24"/>
          <w:lang w:eastAsia="en-GB"/>
        </w:rPr>
      </w:pPr>
      <w:r>
        <w:br/>
      </w:r>
      <w:r>
        <w:rPr>
          <w:rFonts w:eastAsia="Times New Roman"/>
          <w:b/>
          <w:bCs/>
          <w:sz w:val="24"/>
          <w:szCs w:val="24"/>
          <w:lang w:eastAsia="en-GB"/>
        </w:rPr>
        <w:t>Community Food Growing Projects Work</w:t>
      </w:r>
    </w:p>
    <w:p w14:paraId="48F1564C" w14:textId="77777777" w:rsidR="00343D47" w:rsidRDefault="00C96C45">
      <w:pPr>
        <w:spacing w:beforeAutospacing="1" w:after="156" w:line="36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Calibri" w:cs="Calibri"/>
          <w:b/>
          <w:bCs/>
          <w:sz w:val="24"/>
          <w:szCs w:val="24"/>
        </w:rPr>
        <w:t>Responsibilities of the role include:</w:t>
      </w:r>
      <w:r>
        <w:rPr>
          <w:rFonts w:eastAsia="Calibri" w:cs="Calibri"/>
          <w:sz w:val="24"/>
          <w:szCs w:val="24"/>
        </w:rPr>
        <w:t xml:space="preserve"> </w:t>
      </w:r>
    </w:p>
    <w:p w14:paraId="6D8885AC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Engaging with resi</w:t>
      </w:r>
      <w:r>
        <w:rPr>
          <w:rFonts w:eastAsia="Calibri" w:cs="Calibri"/>
          <w:sz w:val="24"/>
          <w:szCs w:val="24"/>
        </w:rPr>
        <w:t xml:space="preserve">dents and community groups to co-create green spaces that work for them </w:t>
      </w:r>
    </w:p>
    <w:p w14:paraId="297D1AC3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Providing training and delivery support for sessional workers and volunteers on projects </w:t>
      </w:r>
    </w:p>
    <w:p w14:paraId="3F78674F" w14:textId="77777777" w:rsidR="00343D47" w:rsidRDefault="00C96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Delivering food growing and gardening sessions with a diverse range of participants, includin</w:t>
      </w:r>
      <w:r>
        <w:rPr>
          <w:rFonts w:eastAsia="Calibri" w:cs="Calibri"/>
          <w:sz w:val="24"/>
          <w:szCs w:val="24"/>
        </w:rPr>
        <w:t xml:space="preserve">g young people </w:t>
      </w:r>
    </w:p>
    <w:p w14:paraId="09200B95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Identifying and acting on initiatives that grow this aspect of our work </w:t>
      </w:r>
    </w:p>
    <w:p w14:paraId="2D690A5A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Developing project proposals and negotiating contract budgets  </w:t>
      </w:r>
    </w:p>
    <w:p w14:paraId="31BEF384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Supporting partner organisations in their fundraising for community food growing activity and education</w:t>
      </w:r>
    </w:p>
    <w:p w14:paraId="0590DA1C" w14:textId="77777777" w:rsidR="00343D47" w:rsidRDefault="00C96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Building relationships with partners, from small grassroots groups of residents, to senior staff in the statutory sector</w:t>
      </w:r>
    </w:p>
    <w:p w14:paraId="210C1EC5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Contributing to fundraising strategy, writing funding proposals as required and often with short notice </w:t>
      </w:r>
    </w:p>
    <w:p w14:paraId="690520B0" w14:textId="77777777" w:rsidR="00343D47" w:rsidRDefault="00C96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Maintaining up-to-date projec</w:t>
      </w:r>
      <w:r>
        <w:rPr>
          <w:rFonts w:eastAsia="Calibri" w:cs="Calibri"/>
          <w:sz w:val="24"/>
          <w:szCs w:val="24"/>
        </w:rPr>
        <w:t xml:space="preserve">t budgets  </w:t>
      </w:r>
    </w:p>
    <w:p w14:paraId="04C3F7D4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Organising the collection of monitoring, feedback and evaluation data </w:t>
      </w:r>
      <w:r>
        <w:br/>
      </w:r>
      <w:r>
        <w:rPr>
          <w:rFonts w:eastAsia="Calibri" w:cs="Calibri"/>
          <w:sz w:val="24"/>
          <w:szCs w:val="24"/>
        </w:rPr>
        <w:t xml:space="preserve">  </w:t>
      </w:r>
    </w:p>
    <w:p w14:paraId="6D07251A" w14:textId="77777777" w:rsidR="00343D47" w:rsidRDefault="00C96C45">
      <w:r>
        <w:rPr>
          <w:rFonts w:eastAsia="Calibri" w:cs="Calibri"/>
          <w:b/>
          <w:bCs/>
          <w:sz w:val="24"/>
          <w:szCs w:val="24"/>
          <w:u w:val="single"/>
        </w:rPr>
        <w:t>Person specification</w:t>
      </w:r>
      <w:r>
        <w:rPr>
          <w:rFonts w:eastAsia="Calibri" w:cs="Calibri"/>
          <w:sz w:val="24"/>
          <w:szCs w:val="24"/>
        </w:rPr>
        <w:t xml:space="preserve"> </w:t>
      </w:r>
    </w:p>
    <w:p w14:paraId="46275347" w14:textId="77777777" w:rsidR="00343D47" w:rsidRDefault="00C96C45">
      <w:r>
        <w:rPr>
          <w:rFonts w:eastAsia="Calibri" w:cs="Calibri"/>
          <w:sz w:val="24"/>
          <w:szCs w:val="24"/>
        </w:rPr>
        <w:t xml:space="preserve">We are looking for the following skills, experience and commitment: </w:t>
      </w:r>
      <w:r>
        <w:br/>
      </w:r>
    </w:p>
    <w:p w14:paraId="6DB295F2" w14:textId="77777777" w:rsidR="00343D47" w:rsidRDefault="00C96C45">
      <w:r>
        <w:rPr>
          <w:rFonts w:eastAsia="Calibri" w:cs="Calibri"/>
          <w:b/>
          <w:bCs/>
          <w:i/>
          <w:iCs/>
          <w:sz w:val="24"/>
          <w:szCs w:val="24"/>
        </w:rPr>
        <w:t>Experience and Skills</w:t>
      </w:r>
    </w:p>
    <w:p w14:paraId="772F45DE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Experience of developing, coordinating and </w:t>
      </w:r>
      <w:r>
        <w:rPr>
          <w:rFonts w:eastAsia="Calibri" w:cs="Calibri"/>
          <w:sz w:val="24"/>
          <w:szCs w:val="24"/>
        </w:rPr>
        <w:t>delivering community-based projects and consultations</w:t>
      </w:r>
    </w:p>
    <w:p w14:paraId="6B9857A6" w14:textId="77777777" w:rsidR="00343D47" w:rsidRDefault="00C96C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Experience of delivering several funded projects at the same time, including monitoring and reporting</w:t>
      </w:r>
    </w:p>
    <w:p w14:paraId="4E675AD6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Experience of coordinating and supporting people</w:t>
      </w:r>
    </w:p>
    <w:p w14:paraId="6E14B45B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Gardening and garden planning skills, with horticul</w:t>
      </w:r>
      <w:r>
        <w:rPr>
          <w:rFonts w:eastAsia="Calibri" w:cs="Calibri"/>
          <w:sz w:val="24"/>
          <w:szCs w:val="24"/>
        </w:rPr>
        <w:t xml:space="preserve">tural qualification (or willingness to complete this with </w:t>
      </w:r>
      <w:proofErr w:type="spellStart"/>
      <w:r>
        <w:rPr>
          <w:rFonts w:eastAsia="Calibri" w:cs="Calibri"/>
          <w:sz w:val="24"/>
          <w:szCs w:val="24"/>
        </w:rPr>
        <w:t>OrganicLea</w:t>
      </w:r>
      <w:proofErr w:type="spellEnd"/>
      <w:r>
        <w:rPr>
          <w:rFonts w:eastAsia="Calibri" w:cs="Calibri"/>
          <w:sz w:val="24"/>
          <w:szCs w:val="24"/>
        </w:rPr>
        <w:t>)</w:t>
      </w:r>
    </w:p>
    <w:p w14:paraId="2B58077D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Logistical skills that support you to create challenging projects that thrive</w:t>
      </w:r>
    </w:p>
    <w:p w14:paraId="6B2406C5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Strong organisation skills including time and project management, an ability to prioritise and financial lit</w:t>
      </w:r>
      <w:r>
        <w:rPr>
          <w:rFonts w:eastAsia="Calibri" w:cs="Calibri"/>
          <w:sz w:val="24"/>
          <w:szCs w:val="24"/>
        </w:rPr>
        <w:t>eracy</w:t>
      </w:r>
    </w:p>
    <w:p w14:paraId="6024B4E4" w14:textId="77777777" w:rsidR="00343D47" w:rsidRDefault="00C96C45">
      <w:r>
        <w:rPr>
          <w:rFonts w:eastAsia="Calibri" w:cs="Calibri"/>
          <w:b/>
          <w:bCs/>
          <w:i/>
          <w:iCs/>
          <w:sz w:val="24"/>
          <w:szCs w:val="24"/>
        </w:rPr>
        <w:t>Ability and Commitment</w:t>
      </w:r>
    </w:p>
    <w:p w14:paraId="7B3C7C72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Ability and willingness to be ‘out-and-about' building relationships with residents and community groups, ideally informed by a knowledge and understanding of communities in Waltham Forest and neighbouring boroughs</w:t>
      </w:r>
    </w:p>
    <w:p w14:paraId="5A7F17A6" w14:textId="77777777" w:rsidR="00343D47" w:rsidRDefault="00C96C4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rFonts w:eastAsia="Calibri" w:cs="Calibri"/>
          <w:sz w:val="24"/>
          <w:szCs w:val="24"/>
        </w:rPr>
        <w:t>Confident wo</w:t>
      </w:r>
      <w:r>
        <w:rPr>
          <w:rFonts w:eastAsia="Calibri" w:cs="Calibri"/>
          <w:sz w:val="24"/>
          <w:szCs w:val="24"/>
        </w:rPr>
        <w:t>rking with young people</w:t>
      </w:r>
    </w:p>
    <w:p w14:paraId="58BB2D6B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An understanding of, and commitment to, organic food growing in urban environments and an ability to translate this into communication relevant to a range of cultures and educational needs</w:t>
      </w:r>
    </w:p>
    <w:p w14:paraId="1FCA5437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Ability to develop the work </w:t>
      </w:r>
      <w:r>
        <w:rPr>
          <w:rFonts w:eastAsia="Calibri" w:cs="Calibri"/>
          <w:sz w:val="24"/>
          <w:szCs w:val="24"/>
        </w:rPr>
        <w:t>strategically and take initiative to generate funding</w:t>
      </w:r>
    </w:p>
    <w:p w14:paraId="300D7C80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Commitment to working within a cooperative structure and decision making ability rooted in consensus</w:t>
      </w:r>
    </w:p>
    <w:p w14:paraId="106E0F06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A flexible attitude with an ability to work within constraints, including financial, and commitment t</w:t>
      </w:r>
      <w:r>
        <w:rPr>
          <w:rFonts w:eastAsia="Calibri" w:cs="Calibri"/>
          <w:sz w:val="24"/>
          <w:szCs w:val="24"/>
        </w:rPr>
        <w:t xml:space="preserve">o practical problem solving </w:t>
      </w:r>
    </w:p>
    <w:p w14:paraId="69430875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An ability to work under own supervision, to manage and prioritise own workload and to meet deadlines, but also work as part of a team in a cooperative and sensitive manner </w:t>
      </w:r>
    </w:p>
    <w:p w14:paraId="4BA861F2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Commitment to community empowerment, especially in di</w:t>
      </w:r>
      <w:r>
        <w:rPr>
          <w:rFonts w:eastAsia="Calibri" w:cs="Calibri"/>
          <w:sz w:val="24"/>
          <w:szCs w:val="24"/>
        </w:rPr>
        <w:t xml:space="preserve">verse urban communities </w:t>
      </w:r>
    </w:p>
    <w:p w14:paraId="15C25AE8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Commitment to environmental sustainability in all aspects of the work </w:t>
      </w:r>
    </w:p>
    <w:p w14:paraId="5C262F86" w14:textId="77777777" w:rsidR="00343D47" w:rsidRDefault="00C96C4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>Clear vision and excitement about the opportunities to develop aspects of this work</w:t>
      </w:r>
    </w:p>
    <w:p w14:paraId="3FFA1F31" w14:textId="77777777" w:rsidR="00343D47" w:rsidRDefault="00343D47">
      <w:pPr>
        <w:spacing w:after="0" w:line="360" w:lineRule="auto"/>
        <w:rPr>
          <w:rFonts w:eastAsia="Times New Roman"/>
          <w:sz w:val="24"/>
          <w:szCs w:val="24"/>
          <w:lang w:eastAsia="en-GB"/>
        </w:rPr>
      </w:pPr>
    </w:p>
    <w:p w14:paraId="798B69C6" w14:textId="77777777" w:rsidR="00343D47" w:rsidRDefault="00C96C45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The detail:</w:t>
      </w:r>
      <w:r>
        <w:rPr>
          <w:rFonts w:eastAsia="Calibri" w:cs="Calibri"/>
          <w:sz w:val="24"/>
          <w:szCs w:val="24"/>
        </w:rPr>
        <w:t xml:space="preserve"> </w:t>
      </w:r>
    </w:p>
    <w:p w14:paraId="7465BC00" w14:textId="77777777" w:rsidR="00343D47" w:rsidRDefault="00C96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Hours:</w:t>
      </w:r>
      <w:r>
        <w:rPr>
          <w:rFonts w:eastAsia="Calibri" w:cs="Calibri"/>
          <w:sz w:val="24"/>
          <w:szCs w:val="24"/>
        </w:rPr>
        <w:t xml:space="preserve"> The role is for 3 days per week, with some flexibility around working days. There is likely to be occasional weekend work involved with the Community Food Growing projects.</w:t>
      </w:r>
    </w:p>
    <w:p w14:paraId="7DEA3B91" w14:textId="77777777" w:rsidR="00343D47" w:rsidRDefault="00C96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Salary: </w:t>
      </w:r>
      <w:r>
        <w:rPr>
          <w:rFonts w:eastAsia="Calibri" w:cs="Calibri"/>
          <w:sz w:val="24"/>
          <w:szCs w:val="24"/>
        </w:rPr>
        <w:t>£25,480 per annum pro rata (based on a 35 hour week)</w:t>
      </w:r>
    </w:p>
    <w:p w14:paraId="1DFC155A" w14:textId="77777777" w:rsidR="00343D47" w:rsidRDefault="00C96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Contract length:</w:t>
      </w:r>
      <w:r>
        <w:rPr>
          <w:rFonts w:eastAsia="Calibri" w:cs="Calibri"/>
          <w:sz w:val="24"/>
          <w:szCs w:val="24"/>
        </w:rPr>
        <w:t xml:space="preserve"> This</w:t>
      </w:r>
      <w:r>
        <w:rPr>
          <w:rFonts w:eastAsia="Calibri" w:cs="Calibri"/>
          <w:sz w:val="24"/>
          <w:szCs w:val="24"/>
        </w:rPr>
        <w:t xml:space="preserve"> is a permanent contract subject to a 7 month probationary period for coop membership.</w:t>
      </w:r>
    </w:p>
    <w:p w14:paraId="6ACBD1EB" w14:textId="77777777" w:rsidR="00343D47" w:rsidRDefault="00C96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Responsible to: </w:t>
      </w:r>
      <w:proofErr w:type="spellStart"/>
      <w:r>
        <w:rPr>
          <w:rFonts w:eastAsia="Calibri" w:cs="Calibri"/>
          <w:sz w:val="24"/>
          <w:szCs w:val="24"/>
        </w:rPr>
        <w:t>OrganicLea</w:t>
      </w:r>
      <w:proofErr w:type="spellEnd"/>
      <w:r>
        <w:rPr>
          <w:rFonts w:eastAsia="Calibri" w:cs="Calibri"/>
          <w:sz w:val="24"/>
          <w:szCs w:val="24"/>
        </w:rPr>
        <w:t xml:space="preserve"> Workers’ Cooperative</w:t>
      </w:r>
    </w:p>
    <w:p w14:paraId="2841155D" w14:textId="77777777" w:rsidR="00343D47" w:rsidRDefault="00C96C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lastRenderedPageBreak/>
        <w:t xml:space="preserve">Location: </w:t>
      </w:r>
      <w:r>
        <w:rPr>
          <w:rFonts w:eastAsia="Calibri" w:cs="Calibri"/>
          <w:sz w:val="24"/>
          <w:szCs w:val="24"/>
        </w:rPr>
        <w:t xml:space="preserve">The base for project administration can be </w:t>
      </w:r>
      <w:proofErr w:type="spellStart"/>
      <w:r>
        <w:rPr>
          <w:rFonts w:eastAsia="Calibri" w:cs="Calibri"/>
          <w:sz w:val="24"/>
          <w:szCs w:val="24"/>
        </w:rPr>
        <w:t>Hawkwood</w:t>
      </w:r>
      <w:proofErr w:type="spellEnd"/>
      <w:r>
        <w:rPr>
          <w:rFonts w:eastAsia="Calibri" w:cs="Calibri"/>
          <w:sz w:val="24"/>
          <w:szCs w:val="24"/>
        </w:rPr>
        <w:t xml:space="preserve"> Community Plant Nursery and at our office at the Hornbeam C</w:t>
      </w:r>
      <w:r>
        <w:rPr>
          <w:rFonts w:eastAsia="Calibri" w:cs="Calibri"/>
          <w:sz w:val="24"/>
          <w:szCs w:val="24"/>
        </w:rPr>
        <w:t>entre in Walthamstow.</w:t>
      </w:r>
    </w:p>
    <w:p w14:paraId="63DD6753" w14:textId="77777777" w:rsidR="00343D47" w:rsidRDefault="00C96C45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Successful appointment to the role will be subject to satisfactory references and will require a Disclosure and Barring service disclosure. </w:t>
      </w:r>
    </w:p>
    <w:p w14:paraId="3FD1D37D" w14:textId="77777777" w:rsidR="00343D47" w:rsidRDefault="00C96C4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We particularly welcome applications from people with disabilities, BAME community members, </w:t>
      </w:r>
      <w:r>
        <w:rPr>
          <w:rFonts w:eastAsia="Calibri" w:cs="Calibri"/>
          <w:sz w:val="24"/>
          <w:szCs w:val="24"/>
        </w:rPr>
        <w:t xml:space="preserve">LGBTQIA+ people and people without university degrees. We have a commitment to become a Disability Confident employer. </w:t>
      </w:r>
    </w:p>
    <w:p w14:paraId="6FAB314F" w14:textId="77777777" w:rsidR="00343D47" w:rsidRDefault="00C96C45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How to apply: </w:t>
      </w:r>
    </w:p>
    <w:p w14:paraId="158F87CE" w14:textId="77777777" w:rsidR="00343D47" w:rsidRDefault="00C96C4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Please read the above role responsibilities and person specification carefully </w:t>
      </w:r>
    </w:p>
    <w:p w14:paraId="3E59B716" w14:textId="77777777" w:rsidR="00343D47" w:rsidRDefault="00C96C45">
      <w:pPr>
        <w:pStyle w:val="ListParagraph"/>
        <w:numPr>
          <w:ilvl w:val="0"/>
          <w:numId w:val="4"/>
        </w:numPr>
        <w:spacing w:line="360" w:lineRule="auto"/>
      </w:pPr>
      <w:r>
        <w:rPr>
          <w:rFonts w:eastAsia="Calibri" w:cs="Calibri"/>
          <w:color w:val="000000" w:themeColor="text1"/>
          <w:sz w:val="24"/>
          <w:szCs w:val="24"/>
        </w:rPr>
        <w:t>Please follow separate ‘How to apply’ doc</w:t>
      </w:r>
      <w:r>
        <w:rPr>
          <w:rFonts w:eastAsia="Calibri" w:cs="Calibri"/>
          <w:color w:val="000000" w:themeColor="text1"/>
          <w:sz w:val="24"/>
          <w:szCs w:val="24"/>
        </w:rPr>
        <w:t xml:space="preserve">ument for information on how to apply. This can also be found on the website at </w:t>
      </w:r>
      <w:hyperlink r:id="rId6">
        <w:r>
          <w:rPr>
            <w:rStyle w:val="InternetLink"/>
            <w:rFonts w:eastAsia="Calibri" w:cs="Calibri"/>
            <w:color w:val="000000" w:themeColor="text1"/>
            <w:sz w:val="24"/>
            <w:szCs w:val="24"/>
          </w:rPr>
          <w:t>https://www.organiclea.org.uk/</w:t>
        </w:r>
      </w:hyperlink>
      <w:r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14:paraId="12D1AB40" w14:textId="044D0FFF" w:rsidR="00343D47" w:rsidRDefault="00C96C45">
      <w:pPr>
        <w:spacing w:line="360" w:lineRule="auto"/>
      </w:pPr>
      <w:r>
        <w:rPr>
          <w:rFonts w:eastAsia="Calibri" w:cs="Calibri"/>
          <w:color w:val="000000" w:themeColor="text1"/>
          <w:sz w:val="24"/>
          <w:szCs w:val="24"/>
        </w:rPr>
        <w:t xml:space="preserve">You can contact </w:t>
      </w:r>
      <w:proofErr w:type="spellStart"/>
      <w:r>
        <w:rPr>
          <w:rFonts w:eastAsia="Calibri" w:cs="Calibri"/>
          <w:color w:val="000000" w:themeColor="text1"/>
          <w:sz w:val="24"/>
          <w:szCs w:val="24"/>
        </w:rPr>
        <w:t>Sunniva</w:t>
      </w:r>
      <w:proofErr w:type="spellEnd"/>
      <w:r>
        <w:rPr>
          <w:rFonts w:eastAsia="Calibri" w:cs="Calibri"/>
          <w:color w:val="000000" w:themeColor="text1"/>
          <w:sz w:val="24"/>
          <w:szCs w:val="24"/>
        </w:rPr>
        <w:t xml:space="preserve"> Taylor about the application process by email on </w:t>
      </w:r>
      <w:hyperlink r:id="rId7">
        <w:r>
          <w:rPr>
            <w:rStyle w:val="InternetLink"/>
            <w:rFonts w:eastAsia="Calibri" w:cs="Calibri"/>
            <w:color w:val="000000" w:themeColor="text1"/>
            <w:sz w:val="24"/>
            <w:szCs w:val="24"/>
          </w:rPr>
          <w:t>sunniva@organiclea.org.uk</w:t>
        </w:r>
      </w:hyperlink>
      <w:r>
        <w:rPr>
          <w:rFonts w:eastAsia="Calibri" w:cs="Calibri"/>
          <w:color w:val="000000" w:themeColor="text1"/>
          <w:sz w:val="24"/>
          <w:szCs w:val="24"/>
        </w:rPr>
        <w:t>. Please note responses won’t be made between 23</w:t>
      </w:r>
      <w:r>
        <w:rPr>
          <w:rFonts w:eastAsia="Calibri" w:cs="Calibri"/>
          <w:color w:val="000000" w:themeColor="text1"/>
          <w:sz w:val="24"/>
          <w:szCs w:val="24"/>
        </w:rPr>
        <w:t xml:space="preserve"> December 2020 and</w:t>
      </w:r>
      <w:r>
        <w:rPr>
          <w:rFonts w:eastAsia="Calibri" w:cs="Calibri"/>
          <w:color w:val="000000" w:themeColor="text1"/>
          <w:sz w:val="24"/>
          <w:szCs w:val="24"/>
        </w:rPr>
        <w:t xml:space="preserve"> 2</w:t>
      </w:r>
      <w:r>
        <w:rPr>
          <w:rFonts w:eastAsia="Calibri" w:cs="Calibri"/>
          <w:color w:val="000000" w:themeColor="text1"/>
          <w:sz w:val="24"/>
          <w:szCs w:val="24"/>
        </w:rPr>
        <w:t xml:space="preserve"> January 2021</w:t>
      </w:r>
      <w:r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14:paraId="10A36B14" w14:textId="77777777" w:rsidR="00343D47" w:rsidRDefault="00C96C45">
      <w:pPr>
        <w:spacing w:line="360" w:lineRule="auto"/>
      </w:pPr>
      <w:bookmarkStart w:id="0" w:name="__DdeLink__129_1090076813"/>
      <w: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  <w:u w:val="none"/>
        </w:rPr>
        <w:t>Please send completed applicat</w:t>
      </w:r>
      <w:r>
        <w:rPr>
          <w:rStyle w:val="InternetLink"/>
          <w:rFonts w:eastAsia="Calibri" w:cs="Calibri"/>
          <w:b/>
          <w:bCs/>
          <w:color w:val="000000" w:themeColor="text1"/>
          <w:sz w:val="24"/>
          <w:szCs w:val="24"/>
          <w:u w:val="none"/>
        </w:rPr>
        <w:t xml:space="preserve">ions to </w:t>
      </w:r>
      <w:hyperlink r:id="rId8">
        <w:r>
          <w:rPr>
            <w:rStyle w:val="InternetLink"/>
            <w:rFonts w:eastAsia="Calibri" w:cs="Calibri"/>
            <w:b/>
            <w:bCs/>
            <w:color w:val="000000" w:themeColor="text1"/>
            <w:sz w:val="24"/>
            <w:szCs w:val="24"/>
          </w:rPr>
          <w:t>sunniva@organiclea.org.uk</w:t>
        </w:r>
      </w:hyperlink>
      <w:r>
        <w:rPr>
          <w:rFonts w:eastAsia="Calibri" w:cs="Calibri"/>
          <w:b/>
          <w:bCs/>
          <w:color w:val="000000" w:themeColor="text1"/>
          <w:sz w:val="24"/>
          <w:szCs w:val="24"/>
          <w:u w:val="single"/>
        </w:rPr>
        <w:t xml:space="preserve">. </w:t>
      </w:r>
    </w:p>
    <w:p w14:paraId="684F93EA" w14:textId="009DD630" w:rsidR="00343D47" w:rsidRDefault="00C96C45">
      <w:pPr>
        <w:spacing w:line="360" w:lineRule="auto"/>
      </w:pPr>
      <w:r>
        <w:rPr>
          <w:rFonts w:eastAsia="Calibri" w:cs="Calibri"/>
          <w:b/>
          <w:bCs/>
          <w:sz w:val="24"/>
          <w:szCs w:val="24"/>
        </w:rPr>
        <w:t>Deadline for applications is Thursday 14</w:t>
      </w:r>
      <w:r>
        <w:rPr>
          <w:rFonts w:eastAsia="Calibri" w:cs="Calibri"/>
          <w:b/>
          <w:bCs/>
          <w:sz w:val="24"/>
          <w:szCs w:val="24"/>
        </w:rPr>
        <w:t xml:space="preserve"> January 2021 at 5pm. </w:t>
      </w:r>
      <w:bookmarkEnd w:id="0"/>
    </w:p>
    <w:p w14:paraId="4FEA53F2" w14:textId="40B60184" w:rsidR="00343D47" w:rsidRDefault="00C96C45">
      <w:pPr>
        <w:spacing w:line="360" w:lineRule="auto"/>
      </w:pPr>
      <w:r>
        <w:rPr>
          <w:rFonts w:eastAsia="Calibri" w:cs="Calibri"/>
          <w:sz w:val="24"/>
          <w:szCs w:val="24"/>
        </w:rPr>
        <w:t>Interviews are to take place i</w:t>
      </w:r>
      <w:r>
        <w:rPr>
          <w:rFonts w:eastAsia="Calibri" w:cs="Calibri"/>
          <w:sz w:val="24"/>
          <w:szCs w:val="24"/>
        </w:rPr>
        <w:t xml:space="preserve">n week commencing </w:t>
      </w:r>
      <w:r>
        <w:rPr>
          <w:rFonts w:eastAsia="Calibri" w:cs="Calibri"/>
          <w:sz w:val="24"/>
          <w:szCs w:val="24"/>
        </w:rPr>
        <w:t>25</w:t>
      </w:r>
      <w:r>
        <w:rPr>
          <w:rFonts w:eastAsia="Calibri" w:cs="Calibri"/>
          <w:sz w:val="24"/>
          <w:szCs w:val="24"/>
        </w:rPr>
        <w:t xml:space="preserve"> January 2021</w:t>
      </w:r>
    </w:p>
    <w:p w14:paraId="6BA33FE1" w14:textId="77777777" w:rsidR="00343D47" w:rsidRDefault="00C96C4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Start date: </w:t>
      </w:r>
      <w:r>
        <w:rPr>
          <w:rFonts w:eastAsia="Calibri" w:cs="Calibri"/>
          <w:sz w:val="24"/>
          <w:szCs w:val="24"/>
        </w:rPr>
        <w:t xml:space="preserve">As soon as possible after </w:t>
      </w:r>
      <w:r>
        <w:rPr>
          <w:rFonts w:eastAsia="Calibri" w:cs="Calibri"/>
          <w:sz w:val="24"/>
          <w:szCs w:val="24"/>
        </w:rPr>
        <w:t>interviews</w:t>
      </w:r>
    </w:p>
    <w:p w14:paraId="70D69A30" w14:textId="77777777" w:rsidR="00343D47" w:rsidRDefault="00C96C45">
      <w:pPr>
        <w:spacing w:line="240" w:lineRule="auto"/>
        <w:rPr>
          <w:sz w:val="24"/>
          <w:szCs w:val="24"/>
        </w:rPr>
      </w:pPr>
      <w:r>
        <w:br/>
      </w:r>
    </w:p>
    <w:p w14:paraId="73E62297" w14:textId="77777777" w:rsidR="00343D47" w:rsidRDefault="00343D47">
      <w:pPr>
        <w:spacing w:line="240" w:lineRule="auto"/>
      </w:pPr>
    </w:p>
    <w:sectPr w:rsidR="00343D4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57D0"/>
    <w:multiLevelType w:val="multilevel"/>
    <w:tmpl w:val="176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0DA301F"/>
    <w:multiLevelType w:val="multilevel"/>
    <w:tmpl w:val="86D65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BF36E7"/>
    <w:multiLevelType w:val="multilevel"/>
    <w:tmpl w:val="0360E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EF49AE"/>
    <w:multiLevelType w:val="multilevel"/>
    <w:tmpl w:val="9E14D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0031D9"/>
    <w:multiLevelType w:val="multilevel"/>
    <w:tmpl w:val="0E842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D47"/>
    <w:rsid w:val="00343D47"/>
    <w:rsid w:val="00C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55685"/>
  <w15:docId w15:val="{22478F6F-D6C1-2D47-AD1B-D312B46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0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F5C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eastAsia="Calibri" w:cs="Calibri"/>
      <w:color w:val="000000" w:themeColor="text1"/>
      <w:sz w:val="24"/>
      <w:szCs w:val="24"/>
      <w:lang w:val="en-GB"/>
    </w:rPr>
  </w:style>
  <w:style w:type="character" w:customStyle="1" w:styleId="ListLabel20">
    <w:name w:val="ListLabel 20"/>
    <w:qFormat/>
    <w:rPr>
      <w:rFonts w:ascii="Calibri" w:hAnsi="Calibri" w:cs="Symbol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" w:hAnsi="Calibri" w:cs="Symbol"/>
      <w:b w:val="0"/>
      <w:sz w:val="24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eastAsia="Calibri" w:cs="Calibri"/>
      <w:color w:val="000000" w:themeColor="text1"/>
      <w:sz w:val="24"/>
      <w:szCs w:val="24"/>
      <w:lang w:val="en-GB"/>
    </w:rPr>
  </w:style>
  <w:style w:type="character" w:customStyle="1" w:styleId="ListLabel57">
    <w:name w:val="ListLabel 57"/>
    <w:qFormat/>
    <w:rPr>
      <w:rFonts w:eastAsia="Calibri" w:cs="Calibri"/>
      <w:b/>
      <w:bCs/>
      <w:color w:val="000000" w:themeColor="text1"/>
      <w:sz w:val="24"/>
      <w:szCs w:val="24"/>
      <w:u w:val="single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iva@organicle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niva@organicle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aniclea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1221</Words>
  <Characters>6962</Characters>
  <Application>Microsoft Office Word</Application>
  <DocSecurity>0</DocSecurity>
  <Lines>58</Lines>
  <Paragraphs>16</Paragraphs>
  <ScaleCrop>false</ScaleCrop>
  <Company>Grizli777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Organiclea</dc:creator>
  <dc:description/>
  <cp:lastModifiedBy>Marlene Barrett</cp:lastModifiedBy>
  <cp:revision>15</cp:revision>
  <dcterms:created xsi:type="dcterms:W3CDTF">2020-09-25T11:47:00Z</dcterms:created>
  <dcterms:modified xsi:type="dcterms:W3CDTF">2020-12-21T10:46:00Z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