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24A4" w14:textId="6CA4A169" w:rsidR="7EB2CAB0" w:rsidRDefault="7EB2CAB0" w:rsidP="7EB2CAB0">
      <w:pPr>
        <w:pStyle w:val="Normal0"/>
        <w:spacing w:after="0" w:line="240" w:lineRule="auto"/>
        <w:rPr>
          <w:b/>
          <w:bCs/>
          <w:sz w:val="24"/>
          <w:szCs w:val="24"/>
        </w:rPr>
      </w:pPr>
    </w:p>
    <w:p w14:paraId="68120B87" w14:textId="1F60BBD6" w:rsidR="7EB2CAB0" w:rsidRDefault="7EB2CAB0" w:rsidP="7EB2CAB0">
      <w:pPr>
        <w:pStyle w:val="Normal0"/>
        <w:spacing w:after="0" w:line="240" w:lineRule="auto"/>
        <w:rPr>
          <w:b/>
          <w:bCs/>
        </w:rPr>
      </w:pPr>
      <w:r>
        <w:rPr>
          <w:noProof/>
        </w:rPr>
        <w:drawing>
          <wp:inline distT="0" distB="0" distL="0" distR="0" wp14:anchorId="3C8EBF7C" wp14:editId="23EA98D9">
            <wp:extent cx="973455" cy="968375"/>
            <wp:effectExtent l="0" t="0" r="0" b="0"/>
            <wp:docPr id="2" name="ima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6">
                      <a:extLst>
                        <a:ext uri="{28A0092B-C50C-407E-A947-70E740481C1C}">
                          <a14:useLocalDpi xmlns:a14="http://schemas.microsoft.com/office/drawing/2010/main" val="0"/>
                        </a:ext>
                      </a:extLst>
                    </a:blip>
                    <a:srcRect/>
                    <a:stretch>
                      <a:fillRect/>
                    </a:stretch>
                  </pic:blipFill>
                  <pic:spPr>
                    <a:xfrm>
                      <a:off x="0" y="0"/>
                      <a:ext cx="973455" cy="968375"/>
                    </a:xfrm>
                    <a:prstGeom prst="rect">
                      <a:avLst/>
                    </a:prstGeom>
                    <a:ln/>
                  </pic:spPr>
                </pic:pic>
              </a:graphicData>
            </a:graphic>
          </wp:inline>
        </w:drawing>
      </w:r>
    </w:p>
    <w:p w14:paraId="61345F35" w14:textId="172A33AE" w:rsidR="7EB2CAB0" w:rsidRDefault="7EB2CAB0" w:rsidP="7EB2CAB0">
      <w:pPr>
        <w:pStyle w:val="Normal0"/>
        <w:spacing w:after="0" w:line="240" w:lineRule="auto"/>
        <w:rPr>
          <w:b/>
          <w:bCs/>
          <w:sz w:val="24"/>
          <w:szCs w:val="24"/>
        </w:rPr>
      </w:pPr>
    </w:p>
    <w:p w14:paraId="00000002" w14:textId="14CA1C5F" w:rsidR="00541806" w:rsidRPr="00084B53" w:rsidRDefault="00560D5E" w:rsidP="7EB2CAB0">
      <w:pPr>
        <w:pStyle w:val="Normal0"/>
        <w:spacing w:after="0" w:line="240" w:lineRule="auto"/>
        <w:jc w:val="center"/>
        <w:rPr>
          <w:b/>
          <w:bCs/>
          <w:color w:val="000000" w:themeColor="text1"/>
          <w:sz w:val="28"/>
          <w:szCs w:val="28"/>
        </w:rPr>
      </w:pPr>
      <w:r w:rsidRPr="7EB2CAB0">
        <w:rPr>
          <w:b/>
          <w:bCs/>
          <w:sz w:val="28"/>
          <w:szCs w:val="28"/>
        </w:rPr>
        <w:t xml:space="preserve">Community Food Growing </w:t>
      </w:r>
      <w:r w:rsidRPr="00084B53">
        <w:rPr>
          <w:b/>
          <w:bCs/>
          <w:color w:val="000000" w:themeColor="text1"/>
          <w:sz w:val="28"/>
          <w:szCs w:val="28"/>
        </w:rPr>
        <w:t>Network Coordinator (4 days per week)</w:t>
      </w:r>
    </w:p>
    <w:p w14:paraId="7A653611" w14:textId="7A230AF6" w:rsidR="00541806" w:rsidRDefault="00560D5E" w:rsidP="7EAFC42C">
      <w:pPr>
        <w:pStyle w:val="Normal0"/>
        <w:spacing w:before="280" w:after="156" w:line="240" w:lineRule="auto"/>
        <w:rPr>
          <w:sz w:val="24"/>
          <w:szCs w:val="24"/>
        </w:rPr>
      </w:pPr>
      <w:r w:rsidRPr="00084B53">
        <w:rPr>
          <w:color w:val="000000" w:themeColor="text1"/>
          <w:sz w:val="24"/>
          <w:szCs w:val="24"/>
        </w:rPr>
        <w:t>We are looking for someone to</w:t>
      </w:r>
      <w:r w:rsidRPr="7EAFC42C">
        <w:rPr>
          <w:sz w:val="24"/>
          <w:szCs w:val="24"/>
        </w:rPr>
        <w:t xml:space="preserve"> join our workers’ co-operative and support our work within communities</w:t>
      </w:r>
      <w:r>
        <w:rPr>
          <w:sz w:val="24"/>
          <w:szCs w:val="24"/>
        </w:rPr>
        <w:t xml:space="preserve"> – based from our food growing hub at the </w:t>
      </w:r>
      <w:proofErr w:type="spellStart"/>
      <w:r>
        <w:rPr>
          <w:sz w:val="24"/>
          <w:szCs w:val="24"/>
        </w:rPr>
        <w:t>Hawkwood</w:t>
      </w:r>
      <w:proofErr w:type="spellEnd"/>
      <w:r>
        <w:rPr>
          <w:sz w:val="24"/>
          <w:szCs w:val="24"/>
        </w:rPr>
        <w:t xml:space="preserve"> Plant Nursery in Chingford and the Hornbeam Environment Centre in Leyton. </w:t>
      </w:r>
    </w:p>
    <w:p w14:paraId="63154F2A" w14:textId="56E3DFF4" w:rsidR="00541806" w:rsidRPr="00AD5E43" w:rsidRDefault="00560D5E" w:rsidP="7EAFC42C">
      <w:pPr>
        <w:pStyle w:val="Normal0"/>
        <w:spacing w:before="280" w:after="156" w:line="240" w:lineRule="auto"/>
        <w:rPr>
          <w:sz w:val="24"/>
          <w:szCs w:val="24"/>
        </w:rPr>
      </w:pPr>
      <w:r w:rsidRPr="00AD5E43">
        <w:rPr>
          <w:sz w:val="24"/>
          <w:szCs w:val="24"/>
        </w:rPr>
        <w:t xml:space="preserve">We are looking for a range of skills in project coordination, network coordination, community partnership work and a strong track record of spotting opportunities and making things happen.  </w:t>
      </w:r>
      <w:r w:rsidR="13B6DF49" w:rsidRPr="00AD5E43">
        <w:rPr>
          <w:sz w:val="24"/>
          <w:szCs w:val="24"/>
        </w:rPr>
        <w:t xml:space="preserve">If you are motivated by using food growing to build community and bridges between food growing and food resilience, and to support groups to create flourishing green spaces, then we could have the role for you. </w:t>
      </w:r>
      <w:r w:rsidR="7EAFC42C" w:rsidRPr="00AD5E43">
        <w:rPr>
          <w:sz w:val="24"/>
          <w:szCs w:val="24"/>
        </w:rPr>
        <w:t xml:space="preserve">Experience of working with diverse communities and an understanding of and willingness to develop and co-create projects alongside residents and other community groups is more important than formal education. </w:t>
      </w:r>
    </w:p>
    <w:p w14:paraId="36153E25" w14:textId="726BBE77" w:rsidR="00541806" w:rsidRDefault="7EAFC42C" w:rsidP="7EAFC42C">
      <w:pPr>
        <w:pStyle w:val="Normal0"/>
        <w:spacing w:before="280" w:after="156" w:line="240" w:lineRule="auto"/>
        <w:rPr>
          <w:sz w:val="24"/>
          <w:szCs w:val="24"/>
        </w:rPr>
      </w:pPr>
      <w:r w:rsidRPr="00AD5E43">
        <w:rPr>
          <w:sz w:val="24"/>
          <w:szCs w:val="24"/>
        </w:rPr>
        <w:t>More detailed tasks and responsibilities, and the skills and qualities we are seeking, are set out below.</w:t>
      </w:r>
    </w:p>
    <w:p w14:paraId="2A76E2DA" w14:textId="77777777" w:rsidR="00013575" w:rsidRPr="00AD5E43" w:rsidRDefault="00013575" w:rsidP="7EAFC42C">
      <w:pPr>
        <w:pStyle w:val="Normal0"/>
        <w:spacing w:before="280" w:after="156" w:line="240" w:lineRule="auto"/>
        <w:rPr>
          <w:b/>
          <w:bCs/>
          <w:sz w:val="24"/>
          <w:szCs w:val="24"/>
        </w:rPr>
      </w:pPr>
    </w:p>
    <w:p w14:paraId="48F59DD7" w14:textId="77777777" w:rsidR="00541806" w:rsidRPr="00AD5E43" w:rsidRDefault="13B6DF49" w:rsidP="7EB2CAB0">
      <w:pPr>
        <w:pStyle w:val="Normal0"/>
        <w:spacing w:after="0" w:line="240" w:lineRule="auto"/>
        <w:rPr>
          <w:sz w:val="24"/>
          <w:szCs w:val="24"/>
        </w:rPr>
      </w:pPr>
      <w:r w:rsidRPr="00AD5E43">
        <w:rPr>
          <w:b/>
          <w:bCs/>
          <w:sz w:val="24"/>
          <w:szCs w:val="24"/>
        </w:rPr>
        <w:t xml:space="preserve">Job Description </w:t>
      </w:r>
    </w:p>
    <w:p w14:paraId="7C2C7A17" w14:textId="4E036F9E" w:rsidR="13B6DF49" w:rsidRPr="00AD5E43" w:rsidRDefault="13B6DF49" w:rsidP="13B6DF49">
      <w:pPr>
        <w:pStyle w:val="Normal0"/>
        <w:spacing w:after="0" w:line="240" w:lineRule="auto"/>
        <w:rPr>
          <w:b/>
          <w:bCs/>
        </w:rPr>
      </w:pPr>
    </w:p>
    <w:p w14:paraId="00000006" w14:textId="5851D93D" w:rsidR="00541806" w:rsidRPr="00AD5E43" w:rsidRDefault="13B6DF49" w:rsidP="7EB2CAB0">
      <w:pPr>
        <w:pStyle w:val="Normal0"/>
        <w:spacing w:after="0" w:line="240" w:lineRule="auto"/>
        <w:rPr>
          <w:sz w:val="24"/>
          <w:szCs w:val="24"/>
        </w:rPr>
      </w:pPr>
      <w:r w:rsidRPr="00AD5E43">
        <w:rPr>
          <w:sz w:val="24"/>
          <w:szCs w:val="24"/>
        </w:rPr>
        <w:t xml:space="preserve">This is a varied role working as part of the Community Growing team within </w:t>
      </w:r>
      <w:proofErr w:type="spellStart"/>
      <w:r w:rsidRPr="00AD5E43">
        <w:rPr>
          <w:sz w:val="24"/>
          <w:szCs w:val="24"/>
        </w:rPr>
        <w:t>OrganicLea</w:t>
      </w:r>
      <w:proofErr w:type="spellEnd"/>
      <w:r w:rsidRPr="00AD5E43">
        <w:rPr>
          <w:sz w:val="24"/>
          <w:szCs w:val="24"/>
        </w:rPr>
        <w:t xml:space="preserve">, where projects strands include food growing and gardening for health and wellbeing, building resilient communities, improving biodiversity and environmental projects working with young people. </w:t>
      </w:r>
    </w:p>
    <w:p w14:paraId="77CFFC63" w14:textId="1B3EB8B0" w:rsidR="13B6DF49" w:rsidRPr="00AD5E43" w:rsidRDefault="13B6DF49" w:rsidP="13B6DF49">
      <w:pPr>
        <w:pStyle w:val="Normal0"/>
        <w:spacing w:after="0" w:line="240" w:lineRule="auto"/>
      </w:pPr>
    </w:p>
    <w:p w14:paraId="333049CD" w14:textId="0FE63C15" w:rsidR="13B6DF49" w:rsidRPr="00013575" w:rsidRDefault="7EAFC42C" w:rsidP="13B6DF49">
      <w:pPr>
        <w:pStyle w:val="Normal0"/>
        <w:spacing w:after="0" w:line="240" w:lineRule="auto"/>
        <w:rPr>
          <w:color w:val="000000" w:themeColor="text1"/>
          <w:sz w:val="24"/>
          <w:szCs w:val="24"/>
          <w:lang w:val="en-US"/>
        </w:rPr>
      </w:pPr>
      <w:r w:rsidRPr="00013575">
        <w:rPr>
          <w:color w:val="000000" w:themeColor="text1"/>
          <w:sz w:val="24"/>
          <w:szCs w:val="24"/>
          <w:lang w:val="en-US"/>
        </w:rPr>
        <w:t>The role holder will coordinate a food growing network in Waltham Forest. They will work closely with the coordinators of the Waltham Forest food redistribution network; and as part of the Waltham Forest Food Partnership, they will work with the council to develop an emerging food strategy. The network aims to build the capacity of growing projects throughout the borough, to reach more beneficiaries, offer more training opportunities and expand green social prescribing work. The intention is for youth and schools work to be a part of this growing network.</w:t>
      </w:r>
    </w:p>
    <w:p w14:paraId="4ADCAA4B" w14:textId="162EB594" w:rsidR="13B6DF49" w:rsidRPr="00013575" w:rsidRDefault="13B6DF49" w:rsidP="13B6DF49">
      <w:pPr>
        <w:pStyle w:val="Normal0"/>
        <w:spacing w:after="0" w:line="240" w:lineRule="auto"/>
        <w:rPr>
          <w:sz w:val="24"/>
          <w:szCs w:val="24"/>
        </w:rPr>
      </w:pPr>
    </w:p>
    <w:p w14:paraId="00000008" w14:textId="0CD9CD6A" w:rsidR="00541806" w:rsidRPr="00AD5E43" w:rsidRDefault="00560D5E" w:rsidP="13B6DF49">
      <w:pPr>
        <w:pStyle w:val="Normal0"/>
        <w:spacing w:after="0" w:line="240" w:lineRule="auto"/>
        <w:rPr>
          <w:sz w:val="24"/>
          <w:szCs w:val="24"/>
        </w:rPr>
      </w:pPr>
      <w:r w:rsidRPr="00AD5E43">
        <w:rPr>
          <w:sz w:val="24"/>
          <w:szCs w:val="24"/>
        </w:rPr>
        <w:t xml:space="preserve">Between now and April 2024 the following projects will form the foundation of your work: </w:t>
      </w:r>
    </w:p>
    <w:p w14:paraId="40EE1F00" w14:textId="4FADCCFF" w:rsidR="7BC8AF5F" w:rsidRPr="00AD5E43" w:rsidRDefault="7BC8AF5F" w:rsidP="7EB2CAB0">
      <w:pPr>
        <w:pStyle w:val="Normal0"/>
        <w:spacing w:after="0" w:line="240" w:lineRule="auto"/>
      </w:pPr>
    </w:p>
    <w:p w14:paraId="52D4ED77" w14:textId="3D7DAA53" w:rsidR="7BC8AF5F" w:rsidRPr="00AD5E43" w:rsidRDefault="13B6DF49" w:rsidP="13B6DF49">
      <w:pPr>
        <w:pStyle w:val="Normal0"/>
        <w:numPr>
          <w:ilvl w:val="0"/>
          <w:numId w:val="6"/>
        </w:numPr>
        <w:spacing w:after="0" w:line="240" w:lineRule="auto"/>
        <w:rPr>
          <w:color w:val="000000" w:themeColor="text1"/>
          <w:sz w:val="24"/>
          <w:szCs w:val="24"/>
        </w:rPr>
      </w:pPr>
      <w:r w:rsidRPr="00AD5E43">
        <w:rPr>
          <w:color w:val="000000" w:themeColor="text1"/>
          <w:sz w:val="24"/>
          <w:szCs w:val="24"/>
        </w:rPr>
        <w:t>Coordination and developing the Food Growing Network in Waltham Forest including the youth and schools strands. Supporting the network to build capacity and resilience.</w:t>
      </w:r>
    </w:p>
    <w:p w14:paraId="034AB29E" w14:textId="28DEB30C" w:rsidR="7BC8AF5F" w:rsidRPr="00AD5E43" w:rsidRDefault="7EB2CAB0" w:rsidP="7EB2CAB0">
      <w:pPr>
        <w:pStyle w:val="Normal0"/>
        <w:numPr>
          <w:ilvl w:val="0"/>
          <w:numId w:val="6"/>
        </w:numPr>
        <w:spacing w:after="0" w:line="240" w:lineRule="auto"/>
        <w:rPr>
          <w:color w:val="000000" w:themeColor="text1"/>
          <w:sz w:val="24"/>
          <w:szCs w:val="24"/>
        </w:rPr>
      </w:pPr>
      <w:r w:rsidRPr="00AD5E43">
        <w:rPr>
          <w:color w:val="000000" w:themeColor="text1"/>
          <w:sz w:val="24"/>
          <w:szCs w:val="24"/>
        </w:rPr>
        <w:t>Identifying, designing and coordinating workshops, trainings and food network meetings in Waltham Forest with new and existing projects.</w:t>
      </w:r>
    </w:p>
    <w:p w14:paraId="1B532E79" w14:textId="1FFE854B" w:rsidR="200CA6FA" w:rsidRPr="00AD5E43" w:rsidRDefault="7EB2CAB0" w:rsidP="7EB2CAB0">
      <w:pPr>
        <w:pStyle w:val="Normal0"/>
        <w:numPr>
          <w:ilvl w:val="0"/>
          <w:numId w:val="6"/>
        </w:numPr>
        <w:spacing w:after="0" w:line="240" w:lineRule="auto"/>
        <w:rPr>
          <w:color w:val="000000" w:themeColor="text1"/>
          <w:sz w:val="24"/>
          <w:szCs w:val="24"/>
        </w:rPr>
      </w:pPr>
      <w:r w:rsidRPr="00AD5E43">
        <w:rPr>
          <w:color w:val="000000" w:themeColor="text1"/>
          <w:sz w:val="24"/>
          <w:szCs w:val="24"/>
        </w:rPr>
        <w:lastRenderedPageBreak/>
        <w:t>Coordinating and delivering two Waltham Forest Food Partnership pilot projects.</w:t>
      </w:r>
    </w:p>
    <w:p w14:paraId="2BFCD952" w14:textId="77777777" w:rsidR="00541806" w:rsidRPr="00AD5E43" w:rsidRDefault="00560D5E" w:rsidP="7EAFC42C">
      <w:pPr>
        <w:pStyle w:val="Normal0"/>
        <w:numPr>
          <w:ilvl w:val="0"/>
          <w:numId w:val="6"/>
        </w:numPr>
        <w:pBdr>
          <w:top w:val="nil"/>
          <w:left w:val="nil"/>
          <w:bottom w:val="nil"/>
          <w:right w:val="nil"/>
          <w:between w:val="nil"/>
        </w:pBdr>
        <w:spacing w:after="0" w:line="240" w:lineRule="auto"/>
        <w:rPr>
          <w:color w:val="000000"/>
          <w:sz w:val="24"/>
          <w:szCs w:val="24"/>
        </w:rPr>
      </w:pPr>
      <w:r w:rsidRPr="00AD5E43">
        <w:rPr>
          <w:color w:val="000000"/>
          <w:sz w:val="24"/>
          <w:szCs w:val="24"/>
        </w:rPr>
        <w:t>Coordinating and supporting resident led growing projects on housing estates Waltham Forest. Currently there are three resident-led projects planned in 2023.</w:t>
      </w:r>
    </w:p>
    <w:p w14:paraId="52899CAE" w14:textId="6A7B53E4" w:rsidR="7EAFC42C" w:rsidRPr="00AD5E43" w:rsidRDefault="7EAFC42C" w:rsidP="7EAFC42C">
      <w:pPr>
        <w:pStyle w:val="Normal0"/>
        <w:spacing w:after="0" w:line="240" w:lineRule="auto"/>
        <w:rPr>
          <w:color w:val="000000" w:themeColor="text1"/>
        </w:rPr>
      </w:pPr>
    </w:p>
    <w:p w14:paraId="0000001B" w14:textId="65D22D81" w:rsidR="00541806" w:rsidRPr="00013575" w:rsidRDefault="00013575" w:rsidP="13B6DF49">
      <w:pPr>
        <w:pStyle w:val="Normal0"/>
        <w:spacing w:before="280" w:after="156" w:line="240" w:lineRule="auto"/>
        <w:rPr>
          <w:b/>
          <w:bCs/>
          <w:color w:val="FF0000"/>
          <w:sz w:val="24"/>
          <w:szCs w:val="24"/>
        </w:rPr>
      </w:pPr>
      <w:r w:rsidRPr="00013575">
        <w:rPr>
          <w:b/>
          <w:bCs/>
          <w:sz w:val="24"/>
          <w:szCs w:val="24"/>
        </w:rPr>
        <w:t>Specific r</w:t>
      </w:r>
      <w:r w:rsidR="7EAFC42C" w:rsidRPr="00013575">
        <w:rPr>
          <w:b/>
          <w:bCs/>
          <w:sz w:val="24"/>
          <w:szCs w:val="24"/>
        </w:rPr>
        <w:t xml:space="preserve">esponsibilities of the role include: </w:t>
      </w:r>
    </w:p>
    <w:p w14:paraId="686DD9AA" w14:textId="75359DC4" w:rsidR="00541806" w:rsidRDefault="062FD38C" w:rsidP="062FD38C">
      <w:pPr>
        <w:pStyle w:val="Normal0"/>
        <w:pBdr>
          <w:top w:val="nil"/>
          <w:left w:val="nil"/>
          <w:bottom w:val="nil"/>
          <w:right w:val="nil"/>
          <w:between w:val="nil"/>
        </w:pBdr>
        <w:spacing w:before="280" w:after="156" w:line="240" w:lineRule="auto"/>
        <w:rPr>
          <w:i/>
          <w:iCs/>
          <w:sz w:val="24"/>
          <w:szCs w:val="24"/>
        </w:rPr>
      </w:pPr>
      <w:r w:rsidRPr="062FD38C">
        <w:rPr>
          <w:i/>
          <w:iCs/>
          <w:sz w:val="24"/>
          <w:szCs w:val="24"/>
        </w:rPr>
        <w:t>Coordinating a network of food growers in Waltham Forest and supporting their food growing projects</w:t>
      </w:r>
    </w:p>
    <w:p w14:paraId="7DCF53EC" w14:textId="158CAC53" w:rsidR="00541806" w:rsidRDefault="062FD38C" w:rsidP="062FD38C">
      <w:pPr>
        <w:pStyle w:val="Normal0"/>
        <w:numPr>
          <w:ilvl w:val="0"/>
          <w:numId w:val="3"/>
        </w:numPr>
        <w:pBdr>
          <w:top w:val="nil"/>
          <w:left w:val="nil"/>
          <w:bottom w:val="nil"/>
          <w:right w:val="nil"/>
          <w:between w:val="nil"/>
        </w:pBdr>
        <w:spacing w:after="0" w:line="240" w:lineRule="auto"/>
        <w:rPr>
          <w:color w:val="000000"/>
          <w:sz w:val="24"/>
          <w:szCs w:val="24"/>
        </w:rPr>
      </w:pPr>
      <w:r w:rsidRPr="062FD38C">
        <w:rPr>
          <w:color w:val="000000" w:themeColor="text1"/>
          <w:sz w:val="24"/>
          <w:szCs w:val="24"/>
        </w:rPr>
        <w:t>Regular communication with the food growing network via newsletters, workshops and meetings</w:t>
      </w:r>
    </w:p>
    <w:p w14:paraId="38586D3A" w14:textId="1D9F0D68" w:rsidR="00541806" w:rsidRDefault="062FD38C" w:rsidP="062FD38C">
      <w:pPr>
        <w:pStyle w:val="Normal0"/>
        <w:numPr>
          <w:ilvl w:val="0"/>
          <w:numId w:val="3"/>
        </w:numPr>
        <w:pBdr>
          <w:top w:val="nil"/>
          <w:left w:val="nil"/>
          <w:bottom w:val="nil"/>
          <w:right w:val="nil"/>
          <w:between w:val="nil"/>
        </w:pBdr>
        <w:spacing w:after="0" w:line="240" w:lineRule="auto"/>
        <w:rPr>
          <w:color w:val="000000"/>
          <w:sz w:val="24"/>
          <w:szCs w:val="24"/>
        </w:rPr>
      </w:pPr>
      <w:r w:rsidRPr="062FD38C">
        <w:rPr>
          <w:color w:val="000000" w:themeColor="text1"/>
          <w:sz w:val="24"/>
          <w:szCs w:val="24"/>
        </w:rPr>
        <w:t>Engaging with residents and community groups to co-create green spaces that work for them</w:t>
      </w:r>
    </w:p>
    <w:p w14:paraId="6901A8F4" w14:textId="028BCA5A" w:rsidR="00541806" w:rsidRDefault="7EAFC42C" w:rsidP="7EAFC42C">
      <w:pPr>
        <w:pStyle w:val="Normal0"/>
        <w:numPr>
          <w:ilvl w:val="0"/>
          <w:numId w:val="3"/>
        </w:numPr>
        <w:pBdr>
          <w:top w:val="nil"/>
          <w:left w:val="nil"/>
          <w:bottom w:val="nil"/>
          <w:right w:val="nil"/>
          <w:between w:val="nil"/>
        </w:pBdr>
        <w:spacing w:after="0" w:line="240" w:lineRule="auto"/>
        <w:rPr>
          <w:color w:val="000000"/>
          <w:sz w:val="24"/>
          <w:szCs w:val="24"/>
        </w:rPr>
      </w:pPr>
      <w:r w:rsidRPr="7EAFC42C">
        <w:rPr>
          <w:color w:val="000000" w:themeColor="text1"/>
          <w:sz w:val="24"/>
          <w:szCs w:val="24"/>
        </w:rPr>
        <w:t>Supporting partner groups and organisations in their fundraising for community food growing activity and education, particularly within the food growing network.</w:t>
      </w:r>
    </w:p>
    <w:p w14:paraId="1CD863CA" w14:textId="6EF9A5C8" w:rsidR="00541806" w:rsidRDefault="7EAFC42C" w:rsidP="7EAFC42C">
      <w:pPr>
        <w:pStyle w:val="Normal0"/>
        <w:numPr>
          <w:ilvl w:val="0"/>
          <w:numId w:val="3"/>
        </w:numPr>
        <w:pBdr>
          <w:top w:val="nil"/>
          <w:left w:val="nil"/>
          <w:bottom w:val="nil"/>
          <w:right w:val="nil"/>
          <w:between w:val="nil"/>
        </w:pBdr>
        <w:spacing w:after="0" w:line="240" w:lineRule="auto"/>
        <w:rPr>
          <w:color w:val="000000"/>
          <w:sz w:val="24"/>
          <w:szCs w:val="24"/>
        </w:rPr>
      </w:pPr>
      <w:r w:rsidRPr="7EAFC42C">
        <w:rPr>
          <w:color w:val="000000" w:themeColor="text1"/>
          <w:sz w:val="24"/>
          <w:szCs w:val="24"/>
        </w:rPr>
        <w:t>Providing training and delivery support for sessional workers and volunteers on projects</w:t>
      </w:r>
    </w:p>
    <w:p w14:paraId="37C06472" w14:textId="722E6465" w:rsidR="13B6DF49" w:rsidRDefault="7EAFC42C" w:rsidP="7EAFC42C">
      <w:pPr>
        <w:pStyle w:val="ListParagraph"/>
        <w:numPr>
          <w:ilvl w:val="0"/>
          <w:numId w:val="3"/>
        </w:numPr>
        <w:spacing w:after="0" w:line="240" w:lineRule="auto"/>
        <w:rPr>
          <w:color w:val="000000" w:themeColor="text1"/>
          <w:sz w:val="24"/>
          <w:szCs w:val="24"/>
        </w:rPr>
      </w:pPr>
      <w:r w:rsidRPr="7EAFC42C">
        <w:rPr>
          <w:color w:val="000000" w:themeColor="text1"/>
          <w:sz w:val="24"/>
          <w:szCs w:val="24"/>
        </w:rPr>
        <w:t>Coordinating food growing and gardening sessions with a diverse range of participants</w:t>
      </w:r>
    </w:p>
    <w:p w14:paraId="50A4E5B8" w14:textId="7D1D1CD1" w:rsidR="7EAFC42C" w:rsidRDefault="7EAFC42C" w:rsidP="7EAFC42C">
      <w:pPr>
        <w:pStyle w:val="Normal0"/>
        <w:spacing w:before="280" w:after="156" w:line="240" w:lineRule="auto"/>
        <w:rPr>
          <w:i/>
          <w:iCs/>
          <w:color w:val="FF0000"/>
        </w:rPr>
      </w:pPr>
      <w:r w:rsidRPr="7EAFC42C">
        <w:rPr>
          <w:i/>
          <w:iCs/>
          <w:sz w:val="24"/>
          <w:szCs w:val="24"/>
        </w:rPr>
        <w:t xml:space="preserve">Developing partnerships </w:t>
      </w:r>
    </w:p>
    <w:p w14:paraId="07D1646D" w14:textId="54F38F3B" w:rsidR="7EAFC42C" w:rsidRDefault="7EAFC42C" w:rsidP="7EAFC42C">
      <w:pPr>
        <w:pStyle w:val="ListParagraph"/>
        <w:numPr>
          <w:ilvl w:val="0"/>
          <w:numId w:val="3"/>
        </w:numPr>
        <w:spacing w:before="280" w:after="156" w:line="240" w:lineRule="auto"/>
        <w:rPr>
          <w:i/>
          <w:iCs/>
          <w:color w:val="FF0000"/>
        </w:rPr>
      </w:pPr>
      <w:r w:rsidRPr="7EAFC42C">
        <w:rPr>
          <w:sz w:val="24"/>
          <w:szCs w:val="24"/>
        </w:rPr>
        <w:t>Involvement in strategy development with local authority and community sector organisations</w:t>
      </w:r>
    </w:p>
    <w:p w14:paraId="46C0DB21" w14:textId="77777777" w:rsidR="00541806" w:rsidRDefault="062FD38C" w:rsidP="062FD38C">
      <w:pPr>
        <w:pStyle w:val="Normal0"/>
        <w:numPr>
          <w:ilvl w:val="0"/>
          <w:numId w:val="3"/>
        </w:numPr>
        <w:pBdr>
          <w:top w:val="nil"/>
          <w:left w:val="nil"/>
          <w:bottom w:val="nil"/>
          <w:right w:val="nil"/>
          <w:between w:val="nil"/>
        </w:pBdr>
        <w:spacing w:after="0" w:line="240" w:lineRule="auto"/>
        <w:rPr>
          <w:color w:val="000000"/>
          <w:sz w:val="24"/>
          <w:szCs w:val="24"/>
        </w:rPr>
      </w:pPr>
      <w:r w:rsidRPr="062FD38C">
        <w:rPr>
          <w:color w:val="000000" w:themeColor="text1"/>
          <w:sz w:val="24"/>
          <w:szCs w:val="24"/>
        </w:rPr>
        <w:t>Building relationships with partners, from small grassroots groups of residents, to senior staff in the statutory sector</w:t>
      </w:r>
    </w:p>
    <w:p w14:paraId="0000001E" w14:textId="4DB6A43E" w:rsidR="00541806" w:rsidRDefault="13B6DF49" w:rsidP="13B6DF49">
      <w:pPr>
        <w:pStyle w:val="Normal0"/>
        <w:pBdr>
          <w:top w:val="nil"/>
          <w:left w:val="nil"/>
          <w:bottom w:val="nil"/>
          <w:right w:val="nil"/>
          <w:between w:val="nil"/>
        </w:pBdr>
        <w:spacing w:before="280" w:after="156" w:line="240" w:lineRule="auto"/>
        <w:rPr>
          <w:i/>
          <w:iCs/>
          <w:sz w:val="24"/>
          <w:szCs w:val="24"/>
        </w:rPr>
      </w:pPr>
      <w:r w:rsidRPr="13B6DF49">
        <w:rPr>
          <w:i/>
          <w:iCs/>
          <w:sz w:val="24"/>
          <w:szCs w:val="24"/>
        </w:rPr>
        <w:t>Developing, funding and administering the work</w:t>
      </w:r>
    </w:p>
    <w:p w14:paraId="0000001F" w14:textId="77777777" w:rsidR="00541806" w:rsidRDefault="00560D5E" w:rsidP="062FD38C">
      <w:pPr>
        <w:pStyle w:val="Normal0"/>
        <w:numPr>
          <w:ilvl w:val="0"/>
          <w:numId w:val="3"/>
        </w:numPr>
        <w:pBdr>
          <w:top w:val="nil"/>
          <w:left w:val="nil"/>
          <w:bottom w:val="nil"/>
          <w:right w:val="nil"/>
          <w:between w:val="nil"/>
        </w:pBdr>
        <w:spacing w:after="0" w:line="240" w:lineRule="auto"/>
        <w:rPr>
          <w:color w:val="000000"/>
          <w:sz w:val="24"/>
          <w:szCs w:val="24"/>
        </w:rPr>
      </w:pPr>
      <w:r w:rsidRPr="062FD38C">
        <w:rPr>
          <w:color w:val="000000"/>
          <w:sz w:val="24"/>
          <w:szCs w:val="24"/>
        </w:rPr>
        <w:t xml:space="preserve">Identifying and acting on initiatives that grow this aspect of our work </w:t>
      </w:r>
    </w:p>
    <w:p w14:paraId="00000020" w14:textId="77777777" w:rsidR="00541806" w:rsidRDefault="00560D5E" w:rsidP="062FD38C">
      <w:pPr>
        <w:pStyle w:val="Normal0"/>
        <w:numPr>
          <w:ilvl w:val="0"/>
          <w:numId w:val="3"/>
        </w:numPr>
        <w:pBdr>
          <w:top w:val="nil"/>
          <w:left w:val="nil"/>
          <w:bottom w:val="nil"/>
          <w:right w:val="nil"/>
          <w:between w:val="nil"/>
        </w:pBdr>
        <w:spacing w:after="0" w:line="240" w:lineRule="auto"/>
        <w:rPr>
          <w:color w:val="000000"/>
          <w:sz w:val="24"/>
          <w:szCs w:val="24"/>
        </w:rPr>
      </w:pPr>
      <w:r w:rsidRPr="062FD38C">
        <w:rPr>
          <w:color w:val="000000"/>
          <w:sz w:val="24"/>
          <w:szCs w:val="24"/>
        </w:rPr>
        <w:t xml:space="preserve">Developing project proposals and negotiating contract budgets  </w:t>
      </w:r>
    </w:p>
    <w:p w14:paraId="00000023" w14:textId="77777777" w:rsidR="00541806" w:rsidRDefault="00560D5E" w:rsidP="062FD38C">
      <w:pPr>
        <w:pStyle w:val="Normal0"/>
        <w:numPr>
          <w:ilvl w:val="0"/>
          <w:numId w:val="3"/>
        </w:numPr>
        <w:pBdr>
          <w:top w:val="nil"/>
          <w:left w:val="nil"/>
          <w:bottom w:val="nil"/>
          <w:right w:val="nil"/>
          <w:between w:val="nil"/>
        </w:pBdr>
        <w:spacing w:after="0" w:line="240" w:lineRule="auto"/>
        <w:rPr>
          <w:color w:val="000000"/>
          <w:sz w:val="24"/>
          <w:szCs w:val="24"/>
        </w:rPr>
      </w:pPr>
      <w:r w:rsidRPr="062FD38C">
        <w:rPr>
          <w:color w:val="000000"/>
          <w:sz w:val="24"/>
          <w:szCs w:val="24"/>
        </w:rPr>
        <w:t xml:space="preserve">Contributing to fundraising strategy, writing funding proposals as required and often with short notice </w:t>
      </w:r>
    </w:p>
    <w:p w14:paraId="00000024" w14:textId="77777777" w:rsidR="00541806" w:rsidRDefault="00560D5E" w:rsidP="062FD38C">
      <w:pPr>
        <w:pStyle w:val="Normal0"/>
        <w:numPr>
          <w:ilvl w:val="0"/>
          <w:numId w:val="3"/>
        </w:numPr>
        <w:pBdr>
          <w:top w:val="nil"/>
          <w:left w:val="nil"/>
          <w:bottom w:val="nil"/>
          <w:right w:val="nil"/>
          <w:between w:val="nil"/>
        </w:pBdr>
        <w:spacing w:after="0" w:line="240" w:lineRule="auto"/>
        <w:rPr>
          <w:color w:val="000000"/>
          <w:sz w:val="24"/>
          <w:szCs w:val="24"/>
        </w:rPr>
      </w:pPr>
      <w:r w:rsidRPr="062FD38C">
        <w:rPr>
          <w:color w:val="000000"/>
          <w:sz w:val="24"/>
          <w:szCs w:val="24"/>
        </w:rPr>
        <w:t xml:space="preserve">Maintaining up-to-date project budgets  </w:t>
      </w:r>
    </w:p>
    <w:p w14:paraId="63680436" w14:textId="77777777" w:rsidR="00541806" w:rsidRDefault="00560D5E" w:rsidP="062FD38C">
      <w:pPr>
        <w:pStyle w:val="Normal0"/>
        <w:numPr>
          <w:ilvl w:val="0"/>
          <w:numId w:val="3"/>
        </w:numPr>
        <w:pBdr>
          <w:top w:val="nil"/>
          <w:left w:val="nil"/>
          <w:bottom w:val="nil"/>
          <w:right w:val="nil"/>
          <w:between w:val="nil"/>
        </w:pBdr>
        <w:spacing w:line="240" w:lineRule="auto"/>
        <w:rPr>
          <w:color w:val="000000"/>
          <w:sz w:val="24"/>
          <w:szCs w:val="24"/>
        </w:rPr>
      </w:pPr>
      <w:r w:rsidRPr="062FD38C">
        <w:rPr>
          <w:color w:val="000000"/>
          <w:sz w:val="24"/>
          <w:szCs w:val="24"/>
        </w:rPr>
        <w:t xml:space="preserve">Organising the collection of monitoring, feedback and evaluation data </w:t>
      </w:r>
    </w:p>
    <w:p w14:paraId="7FF918D5" w14:textId="45924AF3" w:rsidR="7EB2CAB0" w:rsidRDefault="13B6DF49" w:rsidP="6182FE2E">
      <w:pPr>
        <w:pStyle w:val="Normal0"/>
        <w:spacing w:before="280" w:after="156" w:line="240" w:lineRule="auto"/>
        <w:rPr>
          <w:b/>
          <w:bCs/>
          <w:sz w:val="24"/>
          <w:szCs w:val="24"/>
        </w:rPr>
      </w:pPr>
      <w:r w:rsidRPr="13B6DF49">
        <w:rPr>
          <w:b/>
          <w:bCs/>
          <w:sz w:val="24"/>
          <w:szCs w:val="24"/>
        </w:rPr>
        <w:t xml:space="preserve">General Co-op responsibilities: </w:t>
      </w:r>
    </w:p>
    <w:p w14:paraId="43730A87" w14:textId="77777777" w:rsidR="7EB2CAB0" w:rsidRDefault="6182FE2E" w:rsidP="6182FE2E">
      <w:pPr>
        <w:pStyle w:val="Normal0"/>
        <w:spacing w:before="280" w:after="156" w:line="240" w:lineRule="auto"/>
      </w:pPr>
      <w:proofErr w:type="spellStart"/>
      <w:r w:rsidRPr="6182FE2E">
        <w:rPr>
          <w:sz w:val="24"/>
          <w:szCs w:val="24"/>
        </w:rPr>
        <w:t>OrganicLea</w:t>
      </w:r>
      <w:proofErr w:type="spellEnd"/>
      <w:r w:rsidRPr="6182FE2E">
        <w:rPr>
          <w:sz w:val="24"/>
          <w:szCs w:val="24"/>
        </w:rPr>
        <w:t xml:space="preserve"> is a workers’ co-operative (currently 24 coop members in paid contracted roles) whose activities are managed by its members. We are recruiting for a coop member with this role, so you need to be able to contribute to </w:t>
      </w:r>
      <w:proofErr w:type="spellStart"/>
      <w:r w:rsidRPr="6182FE2E">
        <w:rPr>
          <w:sz w:val="24"/>
          <w:szCs w:val="24"/>
        </w:rPr>
        <w:t>OrganicLea’s</w:t>
      </w:r>
      <w:proofErr w:type="spellEnd"/>
      <w:r w:rsidRPr="6182FE2E">
        <w:rPr>
          <w:sz w:val="24"/>
          <w:szCs w:val="24"/>
        </w:rPr>
        <w:t xml:space="preserve"> governance and strategic development which can involve occasional paid and unpaid work in addition to your role hours. These include: </w:t>
      </w:r>
    </w:p>
    <w:p w14:paraId="52DF51B4" w14:textId="1C23BF4B" w:rsidR="7EB2CAB0" w:rsidRDefault="13B6DF49" w:rsidP="13B6DF49">
      <w:pPr>
        <w:pStyle w:val="Normal0"/>
        <w:numPr>
          <w:ilvl w:val="0"/>
          <w:numId w:val="5"/>
        </w:numPr>
        <w:spacing w:after="0" w:line="240" w:lineRule="auto"/>
        <w:rPr>
          <w:color w:val="000000" w:themeColor="text1"/>
          <w:sz w:val="24"/>
          <w:szCs w:val="24"/>
        </w:rPr>
      </w:pPr>
      <w:r w:rsidRPr="13B6DF49">
        <w:rPr>
          <w:sz w:val="24"/>
          <w:szCs w:val="24"/>
        </w:rPr>
        <w:t xml:space="preserve">Participate in work planning and management meetings with Community Growing colleagues. </w:t>
      </w:r>
    </w:p>
    <w:p w14:paraId="560284F6" w14:textId="74A9F8F1" w:rsidR="7EB2CAB0" w:rsidRDefault="6182FE2E" w:rsidP="6182FE2E">
      <w:pPr>
        <w:pStyle w:val="Normal0"/>
        <w:numPr>
          <w:ilvl w:val="0"/>
          <w:numId w:val="5"/>
        </w:numPr>
        <w:spacing w:after="0" w:line="240" w:lineRule="auto"/>
        <w:rPr>
          <w:color w:val="000000" w:themeColor="text1"/>
          <w:sz w:val="24"/>
          <w:szCs w:val="24"/>
        </w:rPr>
      </w:pPr>
      <w:r w:rsidRPr="6182FE2E">
        <w:rPr>
          <w:color w:val="000000" w:themeColor="text1"/>
          <w:sz w:val="24"/>
          <w:szCs w:val="24"/>
        </w:rPr>
        <w:lastRenderedPageBreak/>
        <w:t>Participate in General Meetings and work teams of the cooperative and support the processes of consensus decision-making within the cooperative.</w:t>
      </w:r>
    </w:p>
    <w:p w14:paraId="6CCF74A5" w14:textId="77777777" w:rsidR="7EB2CAB0" w:rsidRDefault="6182FE2E" w:rsidP="6182FE2E">
      <w:pPr>
        <w:pStyle w:val="Normal0"/>
        <w:numPr>
          <w:ilvl w:val="0"/>
          <w:numId w:val="5"/>
        </w:numPr>
        <w:spacing w:after="0" w:line="240" w:lineRule="auto"/>
        <w:rPr>
          <w:color w:val="000000" w:themeColor="text1"/>
          <w:sz w:val="24"/>
          <w:szCs w:val="24"/>
        </w:rPr>
      </w:pPr>
      <w:r w:rsidRPr="6182FE2E">
        <w:rPr>
          <w:color w:val="000000" w:themeColor="text1"/>
          <w:sz w:val="24"/>
          <w:szCs w:val="24"/>
        </w:rPr>
        <w:t>All workers are required to monitor and mitigate financial, health and safety and other risks within their area of responsibility.</w:t>
      </w:r>
    </w:p>
    <w:p w14:paraId="496B4673" w14:textId="77777777" w:rsidR="7EB2CAB0" w:rsidRDefault="6182FE2E" w:rsidP="6182FE2E">
      <w:pPr>
        <w:pStyle w:val="Normal0"/>
        <w:numPr>
          <w:ilvl w:val="0"/>
          <w:numId w:val="5"/>
        </w:numPr>
        <w:spacing w:after="0" w:line="240" w:lineRule="auto"/>
        <w:rPr>
          <w:color w:val="000000" w:themeColor="text1"/>
          <w:sz w:val="24"/>
          <w:szCs w:val="24"/>
        </w:rPr>
      </w:pPr>
      <w:r w:rsidRPr="6182FE2E">
        <w:rPr>
          <w:color w:val="000000" w:themeColor="text1"/>
          <w:sz w:val="24"/>
          <w:szCs w:val="24"/>
        </w:rPr>
        <w:t>Share responsibility for peer appraisal and support, facilitating meetings, minute-taking, and other organisation-wide tasks.</w:t>
      </w:r>
    </w:p>
    <w:p w14:paraId="39D31A72" w14:textId="77777777" w:rsidR="7EB2CAB0" w:rsidRDefault="6182FE2E" w:rsidP="6182FE2E">
      <w:pPr>
        <w:pStyle w:val="Normal0"/>
        <w:numPr>
          <w:ilvl w:val="0"/>
          <w:numId w:val="5"/>
        </w:numPr>
        <w:spacing w:after="0" w:line="240" w:lineRule="auto"/>
        <w:rPr>
          <w:color w:val="000000" w:themeColor="text1"/>
          <w:sz w:val="24"/>
          <w:szCs w:val="24"/>
        </w:rPr>
      </w:pPr>
      <w:r w:rsidRPr="6182FE2E">
        <w:rPr>
          <w:color w:val="000000" w:themeColor="text1"/>
          <w:sz w:val="24"/>
          <w:szCs w:val="24"/>
        </w:rPr>
        <w:t xml:space="preserve">Participate in the development of </w:t>
      </w:r>
      <w:proofErr w:type="spellStart"/>
      <w:r w:rsidRPr="6182FE2E">
        <w:rPr>
          <w:color w:val="000000" w:themeColor="text1"/>
          <w:sz w:val="24"/>
          <w:szCs w:val="24"/>
        </w:rPr>
        <w:t>OrganicLea</w:t>
      </w:r>
      <w:proofErr w:type="spellEnd"/>
      <w:r w:rsidRPr="6182FE2E">
        <w:rPr>
          <w:color w:val="000000" w:themeColor="text1"/>
          <w:sz w:val="24"/>
          <w:szCs w:val="24"/>
        </w:rPr>
        <w:t xml:space="preserve"> as a workers’ cooperative organisation, including contributing to the development of other related projects within the cooperative.</w:t>
      </w:r>
    </w:p>
    <w:p w14:paraId="298D4E7F" w14:textId="77777777" w:rsidR="7EB2CAB0" w:rsidRDefault="6182FE2E" w:rsidP="6182FE2E">
      <w:pPr>
        <w:pStyle w:val="Normal0"/>
        <w:numPr>
          <w:ilvl w:val="0"/>
          <w:numId w:val="5"/>
        </w:numPr>
        <w:spacing w:line="240" w:lineRule="auto"/>
        <w:rPr>
          <w:color w:val="000000" w:themeColor="text1"/>
          <w:sz w:val="24"/>
          <w:szCs w:val="24"/>
        </w:rPr>
      </w:pPr>
      <w:r w:rsidRPr="6182FE2E">
        <w:rPr>
          <w:color w:val="000000" w:themeColor="text1"/>
          <w:sz w:val="24"/>
          <w:szCs w:val="24"/>
        </w:rPr>
        <w:t>Work together with other Co-op members and volunteers according to co-operative and permaculture principles (For more information on these principles, see our website)</w:t>
      </w:r>
    </w:p>
    <w:p w14:paraId="0452F0CB" w14:textId="4634F6B2" w:rsidR="7EB2CAB0" w:rsidRDefault="13B6DF49" w:rsidP="6182FE2E">
      <w:pPr>
        <w:pStyle w:val="Normal0"/>
        <w:spacing w:before="280" w:after="120" w:line="240" w:lineRule="auto"/>
        <w:rPr>
          <w:sz w:val="24"/>
          <w:szCs w:val="24"/>
        </w:rPr>
      </w:pPr>
      <w:r w:rsidRPr="13B6DF49">
        <w:rPr>
          <w:sz w:val="24"/>
          <w:szCs w:val="24"/>
        </w:rPr>
        <w:t xml:space="preserve">Members are expected to abide by the Secondary Rules and policies of </w:t>
      </w:r>
      <w:proofErr w:type="spellStart"/>
      <w:r w:rsidRPr="13B6DF49">
        <w:rPr>
          <w:sz w:val="24"/>
          <w:szCs w:val="24"/>
        </w:rPr>
        <w:t>OrganicLea</w:t>
      </w:r>
      <w:proofErr w:type="spellEnd"/>
      <w:r w:rsidRPr="13B6DF49">
        <w:rPr>
          <w:sz w:val="24"/>
          <w:szCs w:val="24"/>
        </w:rPr>
        <w:t xml:space="preserve">, work considerately and respectfully with all, and be willing to undergo training as deemed appropriate by the Co-op. Full members are normally appointed as Directors of </w:t>
      </w:r>
      <w:proofErr w:type="spellStart"/>
      <w:r w:rsidRPr="13B6DF49">
        <w:rPr>
          <w:sz w:val="24"/>
          <w:szCs w:val="24"/>
        </w:rPr>
        <w:t>OrganicLea</w:t>
      </w:r>
      <w:proofErr w:type="spellEnd"/>
      <w:r w:rsidRPr="13B6DF49">
        <w:rPr>
          <w:sz w:val="24"/>
          <w:szCs w:val="24"/>
        </w:rPr>
        <w:t>. Whilst these are strong commitments, our cooperative structure also offers a strong sense of community, a beautiful work environment, shared lunchtimes, flexibility in work styles and hours, and the opportunity to do meaningful and rewarding work that helps people and the environment in very real and direct ways.  </w:t>
      </w:r>
    </w:p>
    <w:p w14:paraId="37DFA52E" w14:textId="011F5053" w:rsidR="7EB2CAB0" w:rsidRDefault="7EB2CAB0" w:rsidP="6182FE2E">
      <w:pPr>
        <w:pStyle w:val="Normal0"/>
        <w:spacing w:line="240" w:lineRule="auto"/>
        <w:rPr>
          <w:color w:val="000000" w:themeColor="text1"/>
        </w:rPr>
      </w:pPr>
    </w:p>
    <w:p w14:paraId="00000026" w14:textId="77777777" w:rsidR="00541806" w:rsidRDefault="00560D5E" w:rsidP="7EB2CAB0">
      <w:pPr>
        <w:pStyle w:val="Normal0"/>
        <w:spacing w:line="240" w:lineRule="auto"/>
        <w:rPr>
          <w:sz w:val="24"/>
          <w:szCs w:val="24"/>
        </w:rPr>
      </w:pPr>
      <w:r w:rsidRPr="7EB2CAB0">
        <w:rPr>
          <w:b/>
          <w:bCs/>
          <w:sz w:val="24"/>
          <w:szCs w:val="24"/>
          <w:u w:val="single"/>
        </w:rPr>
        <w:t>Person specification</w:t>
      </w:r>
      <w:r>
        <w:rPr>
          <w:sz w:val="24"/>
          <w:szCs w:val="24"/>
        </w:rPr>
        <w:t xml:space="preserve"> </w:t>
      </w:r>
    </w:p>
    <w:p w14:paraId="2A95A197" w14:textId="77777777" w:rsidR="00013575" w:rsidRDefault="00560D5E" w:rsidP="00013575">
      <w:pPr>
        <w:pStyle w:val="Normal0"/>
        <w:spacing w:after="0" w:line="240" w:lineRule="auto"/>
        <w:rPr>
          <w:sz w:val="24"/>
          <w:szCs w:val="24"/>
        </w:rPr>
      </w:pPr>
      <w:r>
        <w:rPr>
          <w:sz w:val="24"/>
          <w:szCs w:val="24"/>
        </w:rPr>
        <w:t xml:space="preserve">We are looking for the following skills, experience and commitment </w:t>
      </w:r>
    </w:p>
    <w:p w14:paraId="2A799D90" w14:textId="708E9FCE" w:rsidR="00541806" w:rsidRDefault="00560D5E" w:rsidP="00013575">
      <w:pPr>
        <w:pStyle w:val="Normal0"/>
        <w:spacing w:after="0" w:line="240" w:lineRule="auto"/>
        <w:rPr>
          <w:sz w:val="24"/>
          <w:szCs w:val="24"/>
        </w:rPr>
      </w:pPr>
      <w:r>
        <w:rPr>
          <w:sz w:val="24"/>
          <w:szCs w:val="24"/>
        </w:rPr>
        <w:t xml:space="preserve">(E=Essential, D =Desirable): </w:t>
      </w:r>
    </w:p>
    <w:p w14:paraId="55B9AFD3" w14:textId="33CA7A94" w:rsidR="7EAFC42C" w:rsidRDefault="7EAFC42C" w:rsidP="7EAFC42C">
      <w:pPr>
        <w:pStyle w:val="Normal0"/>
        <w:spacing w:before="280" w:after="156" w:line="240" w:lineRule="auto"/>
        <w:rPr>
          <w:b/>
          <w:bCs/>
          <w:sz w:val="24"/>
          <w:szCs w:val="24"/>
        </w:rPr>
      </w:pPr>
      <w:r w:rsidRPr="7EAFC42C">
        <w:rPr>
          <w:sz w:val="24"/>
          <w:szCs w:val="24"/>
        </w:rPr>
        <w:t>If you do not meet all the skills and experience listed in the personal specification, but feel you are the right person for some of this work, you are still encouraged to apply.</w:t>
      </w:r>
    </w:p>
    <w:p w14:paraId="00000028" w14:textId="77777777" w:rsidR="00541806" w:rsidRDefault="00560D5E" w:rsidP="7EB2CAB0">
      <w:pPr>
        <w:pStyle w:val="Normal0"/>
        <w:spacing w:line="240" w:lineRule="auto"/>
      </w:pPr>
      <w:r w:rsidRPr="062FD38C">
        <w:rPr>
          <w:b/>
          <w:bCs/>
          <w:i/>
          <w:iCs/>
          <w:sz w:val="24"/>
          <w:szCs w:val="24"/>
        </w:rPr>
        <w:t>Experience and Skills</w:t>
      </w:r>
    </w:p>
    <w:p w14:paraId="30E0EF33" w14:textId="77777777" w:rsidR="00541806" w:rsidRDefault="00560D5E" w:rsidP="13B6DF49">
      <w:pPr>
        <w:pStyle w:val="Normal0"/>
        <w:numPr>
          <w:ilvl w:val="0"/>
          <w:numId w:val="3"/>
        </w:numPr>
        <w:pBdr>
          <w:top w:val="nil"/>
          <w:left w:val="nil"/>
          <w:bottom w:val="nil"/>
          <w:right w:val="nil"/>
          <w:between w:val="nil"/>
        </w:pBdr>
        <w:spacing w:after="0" w:line="240" w:lineRule="auto"/>
        <w:rPr>
          <w:color w:val="000000" w:themeColor="text1"/>
          <w:sz w:val="24"/>
          <w:szCs w:val="24"/>
        </w:rPr>
      </w:pPr>
      <w:r w:rsidRPr="13B6DF49">
        <w:rPr>
          <w:color w:val="000000"/>
          <w:sz w:val="24"/>
          <w:szCs w:val="24"/>
        </w:rPr>
        <w:t>Experience of developing, coordinating and delivering community-based projects and consultations (E)</w:t>
      </w:r>
    </w:p>
    <w:p w14:paraId="3FE95EC6" w14:textId="05F0BF44" w:rsidR="00541806" w:rsidRDefault="00560D5E" w:rsidP="7EAFC42C">
      <w:pPr>
        <w:pStyle w:val="Normal0"/>
        <w:numPr>
          <w:ilvl w:val="0"/>
          <w:numId w:val="3"/>
        </w:numPr>
        <w:pBdr>
          <w:top w:val="nil"/>
          <w:left w:val="nil"/>
          <w:bottom w:val="nil"/>
          <w:right w:val="nil"/>
          <w:between w:val="nil"/>
        </w:pBdr>
        <w:spacing w:after="0" w:line="240" w:lineRule="auto"/>
        <w:rPr>
          <w:color w:val="000000"/>
          <w:sz w:val="24"/>
          <w:szCs w:val="24"/>
        </w:rPr>
      </w:pPr>
      <w:r w:rsidRPr="7EAFC42C">
        <w:rPr>
          <w:color w:val="000000"/>
          <w:sz w:val="24"/>
          <w:szCs w:val="24"/>
        </w:rPr>
        <w:t>Experience of delivering several funded projects at the same time (D)</w:t>
      </w:r>
    </w:p>
    <w:p w14:paraId="0000002A" w14:textId="77777777" w:rsidR="00541806" w:rsidRDefault="00560D5E" w:rsidP="7EAFC42C">
      <w:pPr>
        <w:pStyle w:val="Normal0"/>
        <w:numPr>
          <w:ilvl w:val="0"/>
          <w:numId w:val="3"/>
        </w:numPr>
        <w:pBdr>
          <w:top w:val="nil"/>
          <w:left w:val="nil"/>
          <w:bottom w:val="nil"/>
          <w:right w:val="nil"/>
          <w:between w:val="nil"/>
        </w:pBdr>
        <w:spacing w:after="0" w:line="240" w:lineRule="auto"/>
        <w:rPr>
          <w:color w:val="000000"/>
          <w:sz w:val="24"/>
          <w:szCs w:val="24"/>
        </w:rPr>
      </w:pPr>
      <w:r w:rsidRPr="7EAFC42C">
        <w:rPr>
          <w:color w:val="000000"/>
          <w:sz w:val="24"/>
          <w:szCs w:val="24"/>
        </w:rPr>
        <w:t>Experience monitoring and reporting for a funded project (E)</w:t>
      </w:r>
    </w:p>
    <w:p w14:paraId="0000002B" w14:textId="77777777" w:rsidR="00541806" w:rsidRDefault="00560D5E" w:rsidP="7EAFC42C">
      <w:pPr>
        <w:pStyle w:val="Normal0"/>
        <w:numPr>
          <w:ilvl w:val="0"/>
          <w:numId w:val="3"/>
        </w:numPr>
        <w:pBdr>
          <w:top w:val="nil"/>
          <w:left w:val="nil"/>
          <w:bottom w:val="nil"/>
          <w:right w:val="nil"/>
          <w:between w:val="nil"/>
        </w:pBdr>
        <w:spacing w:after="0" w:line="240" w:lineRule="auto"/>
        <w:rPr>
          <w:color w:val="000000"/>
          <w:sz w:val="24"/>
          <w:szCs w:val="24"/>
        </w:rPr>
      </w:pPr>
      <w:r w:rsidRPr="7EAFC42C">
        <w:rPr>
          <w:color w:val="000000"/>
          <w:sz w:val="24"/>
          <w:szCs w:val="24"/>
        </w:rPr>
        <w:t>Experience of coordinating and supporting people (E)</w:t>
      </w:r>
    </w:p>
    <w:p w14:paraId="0000002C" w14:textId="77777777" w:rsidR="00541806" w:rsidRDefault="00560D5E" w:rsidP="7EAFC42C">
      <w:pPr>
        <w:pStyle w:val="Normal0"/>
        <w:numPr>
          <w:ilvl w:val="0"/>
          <w:numId w:val="3"/>
        </w:numPr>
        <w:pBdr>
          <w:top w:val="nil"/>
          <w:left w:val="nil"/>
          <w:bottom w:val="nil"/>
          <w:right w:val="nil"/>
          <w:between w:val="nil"/>
        </w:pBdr>
        <w:spacing w:after="0" w:line="240" w:lineRule="auto"/>
        <w:rPr>
          <w:color w:val="000000"/>
          <w:sz w:val="24"/>
          <w:szCs w:val="24"/>
        </w:rPr>
      </w:pPr>
      <w:r w:rsidRPr="7EAFC42C">
        <w:rPr>
          <w:color w:val="000000"/>
          <w:sz w:val="24"/>
          <w:szCs w:val="24"/>
        </w:rPr>
        <w:t xml:space="preserve">Gardening and garden planning skills, with horticultural qualification (or willingness to complete this with </w:t>
      </w:r>
      <w:proofErr w:type="spellStart"/>
      <w:r w:rsidRPr="7EAFC42C">
        <w:rPr>
          <w:color w:val="000000"/>
          <w:sz w:val="24"/>
          <w:szCs w:val="24"/>
        </w:rPr>
        <w:t>OrganicLea</w:t>
      </w:r>
      <w:proofErr w:type="spellEnd"/>
      <w:r w:rsidRPr="7EAFC42C">
        <w:rPr>
          <w:color w:val="000000"/>
          <w:sz w:val="24"/>
          <w:szCs w:val="24"/>
        </w:rPr>
        <w:t>) (E)</w:t>
      </w:r>
    </w:p>
    <w:p w14:paraId="0000002E" w14:textId="77777777" w:rsidR="00541806" w:rsidRDefault="00560D5E" w:rsidP="13B6DF49">
      <w:pPr>
        <w:pStyle w:val="Normal0"/>
        <w:numPr>
          <w:ilvl w:val="0"/>
          <w:numId w:val="3"/>
        </w:numPr>
        <w:pBdr>
          <w:top w:val="nil"/>
          <w:left w:val="nil"/>
          <w:bottom w:val="nil"/>
          <w:right w:val="nil"/>
          <w:between w:val="nil"/>
        </w:pBdr>
        <w:spacing w:line="240" w:lineRule="auto"/>
        <w:rPr>
          <w:color w:val="000000"/>
          <w:sz w:val="24"/>
          <w:szCs w:val="24"/>
        </w:rPr>
      </w:pPr>
      <w:r w:rsidRPr="13B6DF49">
        <w:rPr>
          <w:color w:val="000000"/>
          <w:sz w:val="24"/>
          <w:szCs w:val="24"/>
        </w:rPr>
        <w:t>Strong organisation skills including time and project management, an ability to prioritise and financial literacy (E)</w:t>
      </w:r>
    </w:p>
    <w:p w14:paraId="0000002F" w14:textId="77777777" w:rsidR="00541806" w:rsidRDefault="00560D5E" w:rsidP="7EB2CAB0">
      <w:pPr>
        <w:pStyle w:val="Normal0"/>
        <w:spacing w:line="240" w:lineRule="auto"/>
      </w:pPr>
      <w:r w:rsidRPr="7EB2CAB0">
        <w:rPr>
          <w:b/>
          <w:bCs/>
          <w:i/>
          <w:iCs/>
          <w:sz w:val="24"/>
          <w:szCs w:val="24"/>
        </w:rPr>
        <w:t>Ability and Commitment</w:t>
      </w:r>
    </w:p>
    <w:p w14:paraId="0D8D3BC9" w14:textId="658669B5" w:rsidR="00541806" w:rsidRPr="00876382" w:rsidRDefault="00560D5E" w:rsidP="7EAFC42C">
      <w:pPr>
        <w:pStyle w:val="Normal0"/>
        <w:numPr>
          <w:ilvl w:val="0"/>
          <w:numId w:val="3"/>
        </w:numPr>
        <w:pBdr>
          <w:top w:val="nil"/>
          <w:left w:val="nil"/>
          <w:bottom w:val="nil"/>
          <w:right w:val="nil"/>
          <w:between w:val="nil"/>
        </w:pBdr>
        <w:spacing w:after="0" w:line="240" w:lineRule="auto"/>
        <w:rPr>
          <w:color w:val="000000" w:themeColor="text1"/>
          <w:sz w:val="24"/>
          <w:szCs w:val="24"/>
        </w:rPr>
      </w:pPr>
      <w:r w:rsidRPr="7EAFC42C">
        <w:rPr>
          <w:color w:val="000000"/>
          <w:sz w:val="24"/>
          <w:szCs w:val="24"/>
        </w:rPr>
        <w:t>Commitment to</w:t>
      </w:r>
      <w:r w:rsidRPr="7EAFC42C">
        <w:rPr>
          <w:color w:val="FF0000"/>
          <w:sz w:val="24"/>
          <w:szCs w:val="24"/>
        </w:rPr>
        <w:t xml:space="preserve"> </w:t>
      </w:r>
      <w:r w:rsidRPr="00876382">
        <w:rPr>
          <w:color w:val="000000" w:themeColor="text1"/>
          <w:sz w:val="24"/>
          <w:szCs w:val="24"/>
        </w:rPr>
        <w:t>holistic food sovereignty and working at the intersect of food growing and food insecurity concerns. (E)</w:t>
      </w:r>
    </w:p>
    <w:p w14:paraId="00000030" w14:textId="77777777" w:rsidR="00541806" w:rsidRDefault="00560D5E" w:rsidP="13B6DF49">
      <w:pPr>
        <w:pStyle w:val="Normal0"/>
        <w:numPr>
          <w:ilvl w:val="0"/>
          <w:numId w:val="3"/>
        </w:numPr>
        <w:pBdr>
          <w:top w:val="nil"/>
          <w:left w:val="nil"/>
          <w:bottom w:val="nil"/>
          <w:right w:val="nil"/>
          <w:between w:val="nil"/>
        </w:pBdr>
        <w:spacing w:after="0" w:line="240" w:lineRule="auto"/>
        <w:rPr>
          <w:color w:val="000000"/>
          <w:sz w:val="24"/>
          <w:szCs w:val="24"/>
        </w:rPr>
      </w:pPr>
      <w:r w:rsidRPr="00876382">
        <w:rPr>
          <w:color w:val="000000" w:themeColor="text1"/>
          <w:sz w:val="24"/>
          <w:szCs w:val="24"/>
        </w:rPr>
        <w:t>Ability and willingness to be</w:t>
      </w:r>
      <w:r w:rsidRPr="13B6DF49">
        <w:rPr>
          <w:color w:val="000000"/>
          <w:sz w:val="24"/>
          <w:szCs w:val="24"/>
        </w:rPr>
        <w:t xml:space="preserve"> ‘out-and-about' building relationships with residents and community groups (E)</w:t>
      </w:r>
    </w:p>
    <w:p w14:paraId="00F17F00" w14:textId="41E1F43B" w:rsidR="062FD38C" w:rsidRDefault="7EAFC42C" w:rsidP="7EAFC42C">
      <w:pPr>
        <w:pStyle w:val="Normal0"/>
        <w:numPr>
          <w:ilvl w:val="0"/>
          <w:numId w:val="3"/>
        </w:numPr>
        <w:spacing w:after="0" w:line="240" w:lineRule="auto"/>
        <w:rPr>
          <w:color w:val="000000" w:themeColor="text1"/>
          <w:sz w:val="24"/>
          <w:szCs w:val="24"/>
        </w:rPr>
      </w:pPr>
      <w:r w:rsidRPr="7EAFC42C">
        <w:rPr>
          <w:sz w:val="24"/>
          <w:szCs w:val="24"/>
        </w:rPr>
        <w:lastRenderedPageBreak/>
        <w:t>Ability to communicate and collaborate with funders, partners and the statutory sector (E)</w:t>
      </w:r>
    </w:p>
    <w:p w14:paraId="00000031" w14:textId="2204CB0C" w:rsidR="00541806" w:rsidRDefault="00560D5E" w:rsidP="7EAFC42C">
      <w:pPr>
        <w:pStyle w:val="Normal0"/>
        <w:numPr>
          <w:ilvl w:val="0"/>
          <w:numId w:val="3"/>
        </w:numPr>
        <w:pBdr>
          <w:top w:val="nil"/>
          <w:left w:val="nil"/>
          <w:bottom w:val="nil"/>
          <w:right w:val="nil"/>
          <w:between w:val="nil"/>
        </w:pBdr>
        <w:spacing w:after="0" w:line="240" w:lineRule="auto"/>
        <w:rPr>
          <w:color w:val="FF0000"/>
          <w:sz w:val="24"/>
          <w:szCs w:val="24"/>
        </w:rPr>
      </w:pPr>
      <w:r w:rsidRPr="7EAFC42C">
        <w:rPr>
          <w:sz w:val="24"/>
          <w:szCs w:val="24"/>
        </w:rPr>
        <w:t>Confident worki</w:t>
      </w:r>
      <w:r w:rsidRPr="7EAFC42C">
        <w:rPr>
          <w:color w:val="000000"/>
          <w:sz w:val="24"/>
          <w:szCs w:val="24"/>
        </w:rPr>
        <w:t>ng with young people (D)</w:t>
      </w:r>
    </w:p>
    <w:p w14:paraId="00000032" w14:textId="77777777" w:rsidR="00541806" w:rsidRDefault="00560D5E" w:rsidP="13B6DF49">
      <w:pPr>
        <w:pStyle w:val="Normal0"/>
        <w:numPr>
          <w:ilvl w:val="0"/>
          <w:numId w:val="3"/>
        </w:numPr>
        <w:pBdr>
          <w:top w:val="nil"/>
          <w:left w:val="nil"/>
          <w:bottom w:val="nil"/>
          <w:right w:val="nil"/>
          <w:between w:val="nil"/>
        </w:pBdr>
        <w:spacing w:after="0" w:line="240" w:lineRule="auto"/>
        <w:rPr>
          <w:color w:val="000000"/>
          <w:sz w:val="24"/>
          <w:szCs w:val="24"/>
        </w:rPr>
      </w:pPr>
      <w:r w:rsidRPr="13B6DF49">
        <w:rPr>
          <w:color w:val="000000"/>
          <w:sz w:val="24"/>
          <w:szCs w:val="24"/>
        </w:rPr>
        <w:t>An understanding of, and commitment to, organic food growing in urban environments and an ability to translate this into communication relevant to a range of cultures and educational needs (E)</w:t>
      </w:r>
    </w:p>
    <w:p w14:paraId="00000033" w14:textId="77777777" w:rsidR="00541806" w:rsidRDefault="00560D5E" w:rsidP="13B6DF49">
      <w:pPr>
        <w:pStyle w:val="Normal0"/>
        <w:numPr>
          <w:ilvl w:val="0"/>
          <w:numId w:val="3"/>
        </w:numPr>
        <w:pBdr>
          <w:top w:val="nil"/>
          <w:left w:val="nil"/>
          <w:bottom w:val="nil"/>
          <w:right w:val="nil"/>
          <w:between w:val="nil"/>
        </w:pBdr>
        <w:spacing w:after="0" w:line="240" w:lineRule="auto"/>
        <w:rPr>
          <w:color w:val="000000"/>
          <w:sz w:val="24"/>
          <w:szCs w:val="24"/>
        </w:rPr>
      </w:pPr>
      <w:r w:rsidRPr="13B6DF49">
        <w:rPr>
          <w:color w:val="000000"/>
          <w:sz w:val="24"/>
          <w:szCs w:val="24"/>
        </w:rPr>
        <w:t>Ability to develop the work strategically and take initiative to generate funding (E)</w:t>
      </w:r>
    </w:p>
    <w:p w14:paraId="00000036" w14:textId="77777777" w:rsidR="00541806" w:rsidRDefault="00560D5E" w:rsidP="13B6DF49">
      <w:pPr>
        <w:pStyle w:val="Normal0"/>
        <w:numPr>
          <w:ilvl w:val="0"/>
          <w:numId w:val="3"/>
        </w:numPr>
        <w:pBdr>
          <w:top w:val="nil"/>
          <w:left w:val="nil"/>
          <w:bottom w:val="nil"/>
          <w:right w:val="nil"/>
          <w:between w:val="nil"/>
        </w:pBdr>
        <w:spacing w:after="0" w:line="240" w:lineRule="auto"/>
        <w:rPr>
          <w:color w:val="000000"/>
          <w:sz w:val="24"/>
          <w:szCs w:val="24"/>
        </w:rPr>
      </w:pPr>
      <w:r w:rsidRPr="13B6DF49">
        <w:rPr>
          <w:color w:val="000000"/>
          <w:sz w:val="24"/>
          <w:szCs w:val="24"/>
        </w:rPr>
        <w:t>An ability to work under own supervision, to manage and prioritise own workload and to meet deadlines, but also work as part of a team in a cooperative and sensitive manner (E)</w:t>
      </w:r>
    </w:p>
    <w:p w14:paraId="0388FF41" w14:textId="53830F6C" w:rsidR="13B6DF49" w:rsidRDefault="13B6DF49" w:rsidP="13B6DF49">
      <w:pPr>
        <w:pStyle w:val="Normal0"/>
        <w:numPr>
          <w:ilvl w:val="0"/>
          <w:numId w:val="3"/>
        </w:numPr>
        <w:spacing w:after="0" w:line="240" w:lineRule="auto"/>
        <w:rPr>
          <w:color w:val="000000" w:themeColor="text1"/>
          <w:sz w:val="24"/>
          <w:szCs w:val="24"/>
        </w:rPr>
      </w:pPr>
      <w:r w:rsidRPr="13B6DF49">
        <w:rPr>
          <w:color w:val="000000" w:themeColor="text1"/>
          <w:sz w:val="24"/>
          <w:szCs w:val="24"/>
        </w:rPr>
        <w:t>Commitment to working within a cooperative structure and decision making ability rooted in consensus (E)</w:t>
      </w:r>
    </w:p>
    <w:p w14:paraId="00000037" w14:textId="77777777" w:rsidR="00541806" w:rsidRDefault="00560D5E" w:rsidP="13B6DF49">
      <w:pPr>
        <w:pStyle w:val="Normal0"/>
        <w:numPr>
          <w:ilvl w:val="0"/>
          <w:numId w:val="3"/>
        </w:numPr>
        <w:pBdr>
          <w:top w:val="nil"/>
          <w:left w:val="nil"/>
          <w:bottom w:val="nil"/>
          <w:right w:val="nil"/>
          <w:between w:val="nil"/>
        </w:pBdr>
        <w:spacing w:after="0" w:line="240" w:lineRule="auto"/>
        <w:rPr>
          <w:color w:val="000000"/>
          <w:sz w:val="24"/>
          <w:szCs w:val="24"/>
        </w:rPr>
      </w:pPr>
      <w:r w:rsidRPr="13B6DF49">
        <w:rPr>
          <w:color w:val="000000"/>
          <w:sz w:val="24"/>
          <w:szCs w:val="24"/>
        </w:rPr>
        <w:t>Commitment to community empowerment, especially in diverse urban communities (E)</w:t>
      </w:r>
    </w:p>
    <w:p w14:paraId="00000038" w14:textId="77777777" w:rsidR="00541806" w:rsidRDefault="00560D5E" w:rsidP="13B6DF49">
      <w:pPr>
        <w:pStyle w:val="Normal0"/>
        <w:numPr>
          <w:ilvl w:val="0"/>
          <w:numId w:val="3"/>
        </w:numPr>
        <w:pBdr>
          <w:top w:val="nil"/>
          <w:left w:val="nil"/>
          <w:bottom w:val="nil"/>
          <w:right w:val="nil"/>
          <w:between w:val="nil"/>
        </w:pBdr>
        <w:spacing w:after="0" w:line="240" w:lineRule="auto"/>
        <w:rPr>
          <w:color w:val="000000"/>
          <w:sz w:val="24"/>
          <w:szCs w:val="24"/>
        </w:rPr>
      </w:pPr>
      <w:r w:rsidRPr="13B6DF49">
        <w:rPr>
          <w:color w:val="000000"/>
          <w:sz w:val="24"/>
          <w:szCs w:val="24"/>
        </w:rPr>
        <w:t>Commitment to environmental sustainability in all aspects of the work (E)</w:t>
      </w:r>
    </w:p>
    <w:p w14:paraId="0000003A" w14:textId="77777777" w:rsidR="00541806" w:rsidRDefault="00541806" w:rsidP="7EB2CAB0">
      <w:pPr>
        <w:pStyle w:val="Normal0"/>
        <w:spacing w:after="0" w:line="240" w:lineRule="auto"/>
        <w:rPr>
          <w:sz w:val="24"/>
          <w:szCs w:val="24"/>
        </w:rPr>
      </w:pPr>
    </w:p>
    <w:p w14:paraId="72977850" w14:textId="7843F730" w:rsidR="7EB2CAB0" w:rsidRDefault="7EB2CAB0" w:rsidP="7EB2CAB0">
      <w:pPr>
        <w:pStyle w:val="Normal0"/>
        <w:spacing w:after="0" w:line="240" w:lineRule="auto"/>
      </w:pPr>
    </w:p>
    <w:p w14:paraId="1AB589F6" w14:textId="0C7D0D81" w:rsidR="7EB2CAB0" w:rsidRDefault="7EB2CAB0" w:rsidP="7EB2CAB0">
      <w:pPr>
        <w:pStyle w:val="Normal0"/>
        <w:spacing w:line="240" w:lineRule="auto"/>
        <w:rPr>
          <w:sz w:val="24"/>
          <w:szCs w:val="24"/>
        </w:rPr>
      </w:pPr>
      <w:r w:rsidRPr="7EB2CAB0">
        <w:rPr>
          <w:b/>
          <w:bCs/>
          <w:sz w:val="24"/>
          <w:szCs w:val="24"/>
        </w:rPr>
        <w:t>The detail:</w:t>
      </w:r>
      <w:r w:rsidRPr="7EB2CAB0">
        <w:rPr>
          <w:sz w:val="24"/>
          <w:szCs w:val="24"/>
        </w:rPr>
        <w:t xml:space="preserve"> </w:t>
      </w:r>
    </w:p>
    <w:p w14:paraId="086C7C54" w14:textId="7A1025AA" w:rsidR="7EB2CAB0" w:rsidRDefault="7EB2CAB0" w:rsidP="7EB2CAB0">
      <w:pPr>
        <w:pStyle w:val="ListParagraph"/>
        <w:numPr>
          <w:ilvl w:val="0"/>
          <w:numId w:val="2"/>
        </w:numPr>
        <w:spacing w:line="240" w:lineRule="auto"/>
        <w:rPr>
          <w:color w:val="000000" w:themeColor="text1"/>
          <w:sz w:val="24"/>
          <w:szCs w:val="24"/>
        </w:rPr>
      </w:pPr>
      <w:r w:rsidRPr="7EB2CAB0">
        <w:rPr>
          <w:b/>
          <w:bCs/>
          <w:color w:val="000000" w:themeColor="text1"/>
          <w:sz w:val="24"/>
          <w:szCs w:val="24"/>
        </w:rPr>
        <w:t>Hours:</w:t>
      </w:r>
      <w:r w:rsidRPr="7EB2CAB0">
        <w:rPr>
          <w:color w:val="000000" w:themeColor="text1"/>
          <w:sz w:val="24"/>
          <w:szCs w:val="24"/>
        </w:rPr>
        <w:t xml:space="preserve"> The role is for 4 days per week, with some flexibility around working days. There is likely to be occasional weekend work involved with the Community Food Growing projects.</w:t>
      </w:r>
    </w:p>
    <w:p w14:paraId="4B42788B" w14:textId="5D31821A" w:rsidR="7EB2CAB0" w:rsidRDefault="7EB2CAB0" w:rsidP="7EB2CAB0">
      <w:pPr>
        <w:pStyle w:val="ListParagraph"/>
        <w:numPr>
          <w:ilvl w:val="0"/>
          <w:numId w:val="2"/>
        </w:numPr>
        <w:spacing w:line="240" w:lineRule="auto"/>
        <w:rPr>
          <w:color w:val="000000" w:themeColor="text1"/>
          <w:sz w:val="24"/>
          <w:szCs w:val="24"/>
        </w:rPr>
      </w:pPr>
      <w:r w:rsidRPr="7EB2CAB0">
        <w:rPr>
          <w:b/>
          <w:bCs/>
          <w:color w:val="000000" w:themeColor="text1"/>
          <w:sz w:val="24"/>
          <w:szCs w:val="24"/>
        </w:rPr>
        <w:t xml:space="preserve">Salary: </w:t>
      </w:r>
      <w:r w:rsidRPr="7EB2CAB0">
        <w:rPr>
          <w:color w:val="000000" w:themeColor="text1"/>
          <w:sz w:val="24"/>
          <w:szCs w:val="24"/>
        </w:rPr>
        <w:t>£27,664 per annum pro rata (based on a 35 hour week)</w:t>
      </w:r>
    </w:p>
    <w:p w14:paraId="2059999D" w14:textId="7FF731C0" w:rsidR="7EB2CAB0" w:rsidRDefault="7EB2CAB0" w:rsidP="7EB2CAB0">
      <w:pPr>
        <w:pStyle w:val="ListParagraph"/>
        <w:numPr>
          <w:ilvl w:val="0"/>
          <w:numId w:val="2"/>
        </w:numPr>
        <w:spacing w:line="240" w:lineRule="auto"/>
        <w:rPr>
          <w:color w:val="000000" w:themeColor="text1"/>
          <w:sz w:val="24"/>
          <w:szCs w:val="24"/>
        </w:rPr>
      </w:pPr>
      <w:r w:rsidRPr="7EB2CAB0">
        <w:rPr>
          <w:b/>
          <w:bCs/>
          <w:color w:val="000000" w:themeColor="text1"/>
          <w:sz w:val="24"/>
          <w:szCs w:val="24"/>
        </w:rPr>
        <w:t>Contract length:</w:t>
      </w:r>
      <w:r w:rsidRPr="7EB2CAB0">
        <w:rPr>
          <w:color w:val="000000" w:themeColor="text1"/>
          <w:sz w:val="24"/>
          <w:szCs w:val="24"/>
        </w:rPr>
        <w:t xml:space="preserve"> This is a permanent contract subject to a 7 month probationary period for coop membership.</w:t>
      </w:r>
    </w:p>
    <w:p w14:paraId="7B3E4FF5" w14:textId="3008B455" w:rsidR="7EB2CAB0" w:rsidRDefault="7EB2CAB0" w:rsidP="7EB2CAB0">
      <w:pPr>
        <w:pStyle w:val="ListParagraph"/>
        <w:numPr>
          <w:ilvl w:val="0"/>
          <w:numId w:val="2"/>
        </w:numPr>
        <w:spacing w:line="240" w:lineRule="auto"/>
        <w:rPr>
          <w:color w:val="000000" w:themeColor="text1"/>
          <w:sz w:val="24"/>
          <w:szCs w:val="24"/>
        </w:rPr>
      </w:pPr>
      <w:r w:rsidRPr="7EB2CAB0">
        <w:rPr>
          <w:b/>
          <w:bCs/>
          <w:color w:val="000000" w:themeColor="text1"/>
          <w:sz w:val="24"/>
          <w:szCs w:val="24"/>
        </w:rPr>
        <w:t xml:space="preserve">Responsible to: </w:t>
      </w:r>
      <w:proofErr w:type="spellStart"/>
      <w:r w:rsidRPr="7EB2CAB0">
        <w:rPr>
          <w:color w:val="000000" w:themeColor="text1"/>
          <w:sz w:val="24"/>
          <w:szCs w:val="24"/>
        </w:rPr>
        <w:t>OrganicLea</w:t>
      </w:r>
      <w:proofErr w:type="spellEnd"/>
      <w:r w:rsidRPr="7EB2CAB0">
        <w:rPr>
          <w:color w:val="000000" w:themeColor="text1"/>
          <w:sz w:val="24"/>
          <w:szCs w:val="24"/>
        </w:rPr>
        <w:t xml:space="preserve"> Workers’ Cooperative</w:t>
      </w:r>
    </w:p>
    <w:p w14:paraId="051AAE03" w14:textId="72C2D24A" w:rsidR="7EB2CAB0" w:rsidRDefault="7EB2CAB0" w:rsidP="7EB2CAB0">
      <w:pPr>
        <w:pStyle w:val="ListParagraph"/>
        <w:numPr>
          <w:ilvl w:val="0"/>
          <w:numId w:val="2"/>
        </w:numPr>
        <w:spacing w:line="240" w:lineRule="auto"/>
        <w:rPr>
          <w:color w:val="000000" w:themeColor="text1"/>
          <w:sz w:val="24"/>
          <w:szCs w:val="24"/>
        </w:rPr>
      </w:pPr>
      <w:r w:rsidRPr="7EB2CAB0">
        <w:rPr>
          <w:b/>
          <w:bCs/>
          <w:color w:val="000000" w:themeColor="text1"/>
          <w:sz w:val="24"/>
          <w:szCs w:val="24"/>
        </w:rPr>
        <w:t xml:space="preserve">Location: </w:t>
      </w:r>
      <w:r w:rsidRPr="7EB2CAB0">
        <w:rPr>
          <w:color w:val="000000" w:themeColor="text1"/>
          <w:sz w:val="24"/>
          <w:szCs w:val="24"/>
        </w:rPr>
        <w:t xml:space="preserve">The base for project administration can be </w:t>
      </w:r>
      <w:proofErr w:type="spellStart"/>
      <w:r w:rsidRPr="7EB2CAB0">
        <w:rPr>
          <w:color w:val="000000" w:themeColor="text1"/>
          <w:sz w:val="24"/>
          <w:szCs w:val="24"/>
        </w:rPr>
        <w:t>Hawkwood</w:t>
      </w:r>
      <w:proofErr w:type="spellEnd"/>
      <w:r w:rsidRPr="7EB2CAB0">
        <w:rPr>
          <w:color w:val="000000" w:themeColor="text1"/>
          <w:sz w:val="24"/>
          <w:szCs w:val="24"/>
        </w:rPr>
        <w:t xml:space="preserve"> Community Plant Nursery and at our office at the Hornbeam Centre in Walthamstow.</w:t>
      </w:r>
    </w:p>
    <w:p w14:paraId="6554813C" w14:textId="4964EC28" w:rsidR="7EB2CAB0" w:rsidRPr="00013575" w:rsidRDefault="7EB2CAB0" w:rsidP="7EB2CAB0">
      <w:pPr>
        <w:pStyle w:val="Normal0"/>
        <w:spacing w:beforeAutospacing="1" w:afterAutospacing="1"/>
        <w:rPr>
          <w:rStyle w:val="normaltextrun"/>
          <w:sz w:val="24"/>
          <w:szCs w:val="24"/>
        </w:rPr>
      </w:pPr>
      <w:r w:rsidRPr="7EB2CAB0">
        <w:rPr>
          <w:rStyle w:val="normaltextrun"/>
          <w:sz w:val="24"/>
          <w:szCs w:val="24"/>
        </w:rPr>
        <w:t>Successful appointment to the role will be subject to satisfactory references and will require proof of eligibility to work in the UK, self-declaration of unspent convictions and a</w:t>
      </w:r>
      <w:r w:rsidRPr="00560D5E">
        <w:rPr>
          <w:rStyle w:val="normaltextrun"/>
          <w:sz w:val="24"/>
          <w:szCs w:val="24"/>
        </w:rPr>
        <w:t>n enhanced Disclosure and Barring service (DBS</w:t>
      </w:r>
      <w:r w:rsidRPr="7EB2CAB0">
        <w:rPr>
          <w:rStyle w:val="normaltextrun"/>
          <w:sz w:val="24"/>
          <w:szCs w:val="24"/>
        </w:rPr>
        <w:t>) check.</w:t>
      </w:r>
    </w:p>
    <w:p w14:paraId="26DAE476" w14:textId="3FC48D41" w:rsidR="7EB2CAB0" w:rsidRPr="00013575" w:rsidRDefault="7EB2CAB0" w:rsidP="7EB2CAB0">
      <w:pPr>
        <w:pStyle w:val="Normal0"/>
        <w:spacing w:beforeAutospacing="1" w:afterAutospacing="1"/>
        <w:rPr>
          <w:rStyle w:val="normaltextrun"/>
          <w:sz w:val="24"/>
          <w:szCs w:val="24"/>
        </w:rPr>
      </w:pPr>
      <w:proofErr w:type="spellStart"/>
      <w:r w:rsidRPr="7EB2CAB0">
        <w:rPr>
          <w:rStyle w:val="normaltextrun"/>
          <w:sz w:val="24"/>
          <w:szCs w:val="24"/>
        </w:rPr>
        <w:t>Organiclea</w:t>
      </w:r>
      <w:proofErr w:type="spellEnd"/>
      <w:r w:rsidRPr="7EB2CAB0">
        <w:rPr>
          <w:rStyle w:val="normaltextrun"/>
          <w:sz w:val="24"/>
          <w:szCs w:val="24"/>
        </w:rPr>
        <w:t xml:space="preserve"> is committed to equity and representation, and we particularly welcome applications from people who are from Black and </w:t>
      </w:r>
      <w:proofErr w:type="spellStart"/>
      <w:r w:rsidRPr="7EB2CAB0">
        <w:rPr>
          <w:rStyle w:val="normaltextrun"/>
          <w:sz w:val="24"/>
          <w:szCs w:val="24"/>
        </w:rPr>
        <w:t>Minoritised</w:t>
      </w:r>
      <w:proofErr w:type="spellEnd"/>
      <w:r w:rsidRPr="7EB2CAB0">
        <w:rPr>
          <w:rStyle w:val="normaltextrun"/>
          <w:sz w:val="24"/>
          <w:szCs w:val="24"/>
        </w:rPr>
        <w:t xml:space="preserve"> communities, have disabilities, are LGBTQIA+ or don’t have university degrees, so as to better reflect the communities in which we live and work. </w:t>
      </w:r>
    </w:p>
    <w:p w14:paraId="5ED30EE7" w14:textId="0A8C27E4" w:rsidR="7EB2CAB0" w:rsidRDefault="7EB2CAB0" w:rsidP="7EB2CAB0">
      <w:pPr>
        <w:pStyle w:val="Normal0"/>
        <w:spacing w:beforeAutospacing="1" w:afterAutospacing="1"/>
        <w:rPr>
          <w:sz w:val="24"/>
          <w:szCs w:val="24"/>
        </w:rPr>
      </w:pPr>
      <w:r w:rsidRPr="7EB2CAB0">
        <w:rPr>
          <w:rStyle w:val="normaltextrun"/>
          <w:sz w:val="24"/>
          <w:szCs w:val="24"/>
        </w:rPr>
        <w:t>We are a Disability Confident Committed employer. We are happy to make appropriate reasonable adjustments during the interview stage and to our workplace if selected. Please use the application form to let us know if this is relevant to you (you do not need to share any details about your disability at this stage). If you meet the minimum requirements for the role we will offer a guaranteed interview.  </w:t>
      </w:r>
    </w:p>
    <w:p w14:paraId="792852BB" w14:textId="1A15721A" w:rsidR="7EB2CAB0" w:rsidRDefault="7EB2CAB0" w:rsidP="7EB2CAB0">
      <w:pPr>
        <w:pStyle w:val="Normal0"/>
        <w:spacing w:beforeAutospacing="1" w:afterAutospacing="1"/>
        <w:rPr>
          <w:sz w:val="24"/>
          <w:szCs w:val="24"/>
        </w:rPr>
      </w:pPr>
    </w:p>
    <w:p w14:paraId="3B9B021C" w14:textId="7BEE8E7B" w:rsidR="7EB2CAB0" w:rsidRDefault="7EB2CAB0" w:rsidP="7EB2CAB0">
      <w:pPr>
        <w:pStyle w:val="Normal0"/>
        <w:spacing w:beforeAutospacing="1" w:afterAutospacing="1"/>
        <w:rPr>
          <w:sz w:val="24"/>
          <w:szCs w:val="24"/>
        </w:rPr>
      </w:pPr>
      <w:r w:rsidRPr="7EB2CAB0">
        <w:rPr>
          <w:rStyle w:val="normaltextrun"/>
          <w:sz w:val="24"/>
          <w:szCs w:val="24"/>
        </w:rPr>
        <w:lastRenderedPageBreak/>
        <w:t>We seek to offer an open and supportive workplace which supports colleagues’ mental health and wellbeing. We are committed to ensuring that colleagues feel able to disclose any mental health conditions and to supporting them and offering reasonable adjustments when required.  </w:t>
      </w:r>
    </w:p>
    <w:p w14:paraId="3F98BE96" w14:textId="1CC52292" w:rsidR="7EB2CAB0" w:rsidRDefault="7EB2CAB0" w:rsidP="7EB2CAB0">
      <w:pPr>
        <w:pStyle w:val="Normal0"/>
        <w:spacing w:line="240" w:lineRule="auto"/>
        <w:rPr>
          <w:sz w:val="24"/>
          <w:szCs w:val="24"/>
        </w:rPr>
      </w:pPr>
    </w:p>
    <w:p w14:paraId="22937C42" w14:textId="06AC1AB2" w:rsidR="7EB2CAB0" w:rsidRDefault="7EB2CAB0" w:rsidP="7EB2CAB0">
      <w:pPr>
        <w:pStyle w:val="Normal0"/>
        <w:spacing w:line="240" w:lineRule="auto"/>
        <w:rPr>
          <w:sz w:val="24"/>
          <w:szCs w:val="24"/>
        </w:rPr>
      </w:pPr>
      <w:r w:rsidRPr="7EB2CAB0">
        <w:rPr>
          <w:b/>
          <w:bCs/>
          <w:sz w:val="24"/>
          <w:szCs w:val="24"/>
        </w:rPr>
        <w:t xml:space="preserve">How to apply: </w:t>
      </w:r>
    </w:p>
    <w:p w14:paraId="008A9C5B" w14:textId="41F6689F" w:rsidR="7EB2CAB0" w:rsidRDefault="7EB2CAB0" w:rsidP="7EB2CAB0">
      <w:pPr>
        <w:pStyle w:val="ListParagraph"/>
        <w:numPr>
          <w:ilvl w:val="0"/>
          <w:numId w:val="1"/>
        </w:numPr>
        <w:spacing w:line="240" w:lineRule="auto"/>
        <w:rPr>
          <w:color w:val="000000" w:themeColor="text1"/>
          <w:sz w:val="24"/>
          <w:szCs w:val="24"/>
        </w:rPr>
      </w:pPr>
      <w:r w:rsidRPr="7EB2CAB0">
        <w:rPr>
          <w:color w:val="000000" w:themeColor="text1"/>
          <w:sz w:val="24"/>
          <w:szCs w:val="24"/>
        </w:rPr>
        <w:t xml:space="preserve">Please read the above role responsibilities and person specification carefully </w:t>
      </w:r>
    </w:p>
    <w:p w14:paraId="241F6D74" w14:textId="423E0194" w:rsidR="7EB2CAB0" w:rsidRDefault="7EB2CAB0" w:rsidP="7EB2CAB0">
      <w:pPr>
        <w:pStyle w:val="ListParagraph"/>
        <w:numPr>
          <w:ilvl w:val="0"/>
          <w:numId w:val="1"/>
        </w:numPr>
        <w:spacing w:line="240" w:lineRule="auto"/>
        <w:rPr>
          <w:color w:val="000000" w:themeColor="text1"/>
          <w:sz w:val="24"/>
          <w:szCs w:val="24"/>
        </w:rPr>
      </w:pPr>
      <w:r w:rsidRPr="7EB2CAB0">
        <w:rPr>
          <w:color w:val="000000" w:themeColor="text1"/>
          <w:sz w:val="24"/>
          <w:szCs w:val="24"/>
        </w:rPr>
        <w:t xml:space="preserve">Please use the separate </w:t>
      </w:r>
      <w:hyperlink r:id="rId7">
        <w:r w:rsidRPr="7EB2CAB0">
          <w:rPr>
            <w:rStyle w:val="Hyperlink"/>
            <w:sz w:val="24"/>
            <w:szCs w:val="24"/>
          </w:rPr>
          <w:t>Application document</w:t>
        </w:r>
      </w:hyperlink>
      <w:r w:rsidRPr="7EB2CAB0">
        <w:rPr>
          <w:color w:val="000000" w:themeColor="text1"/>
          <w:sz w:val="24"/>
          <w:szCs w:val="24"/>
        </w:rPr>
        <w:t xml:space="preserve"> to make your application. This can also be found on the website at </w:t>
      </w:r>
      <w:hyperlink r:id="rId8">
        <w:r w:rsidRPr="7EB2CAB0">
          <w:rPr>
            <w:rStyle w:val="Hyperlink"/>
            <w:sz w:val="24"/>
            <w:szCs w:val="24"/>
          </w:rPr>
          <w:t>https://www.organiclea.org.uk/</w:t>
        </w:r>
      </w:hyperlink>
      <w:r w:rsidRPr="7EB2CAB0">
        <w:rPr>
          <w:color w:val="000000" w:themeColor="text1"/>
          <w:sz w:val="24"/>
          <w:szCs w:val="24"/>
        </w:rPr>
        <w:t xml:space="preserve">. </w:t>
      </w:r>
    </w:p>
    <w:p w14:paraId="0DA99F92" w14:textId="443D7F29" w:rsidR="7EB2CAB0" w:rsidRDefault="7EB2CAB0" w:rsidP="7EB2CAB0">
      <w:pPr>
        <w:pStyle w:val="Normal0"/>
        <w:spacing w:line="240" w:lineRule="auto"/>
        <w:rPr>
          <w:color w:val="000000" w:themeColor="text1"/>
          <w:sz w:val="24"/>
          <w:szCs w:val="24"/>
        </w:rPr>
      </w:pPr>
      <w:r w:rsidRPr="7EB2CAB0">
        <w:rPr>
          <w:color w:val="000000" w:themeColor="text1"/>
          <w:sz w:val="24"/>
          <w:szCs w:val="24"/>
        </w:rPr>
        <w:t xml:space="preserve">You can contact </w:t>
      </w:r>
      <w:proofErr w:type="spellStart"/>
      <w:r w:rsidR="007238EF">
        <w:rPr>
          <w:color w:val="000000" w:themeColor="text1"/>
          <w:sz w:val="24"/>
          <w:szCs w:val="24"/>
        </w:rPr>
        <w:t>Sunniva</w:t>
      </w:r>
      <w:proofErr w:type="spellEnd"/>
      <w:r w:rsidR="007238EF">
        <w:rPr>
          <w:color w:val="000000" w:themeColor="text1"/>
          <w:sz w:val="24"/>
          <w:szCs w:val="24"/>
        </w:rPr>
        <w:t xml:space="preserve"> Taylor</w:t>
      </w:r>
      <w:r w:rsidRPr="7EB2CAB0">
        <w:rPr>
          <w:color w:val="000000" w:themeColor="text1"/>
          <w:sz w:val="24"/>
          <w:szCs w:val="24"/>
        </w:rPr>
        <w:t xml:space="preserve"> about the application process by email on </w:t>
      </w:r>
      <w:hyperlink r:id="rId9" w:history="1">
        <w:r w:rsidR="007238EF" w:rsidRPr="006B1A40">
          <w:rPr>
            <w:rStyle w:val="Hyperlink"/>
            <w:sz w:val="24"/>
            <w:szCs w:val="24"/>
          </w:rPr>
          <w:t>sunniva@organiclea.org.uk</w:t>
        </w:r>
      </w:hyperlink>
    </w:p>
    <w:p w14:paraId="0BB1FAF4" w14:textId="0B95A8FB" w:rsidR="7EB2CAB0" w:rsidRPr="00560D5E" w:rsidRDefault="7EB2CAB0" w:rsidP="7EB2CAB0">
      <w:pPr>
        <w:pStyle w:val="Normal0"/>
        <w:spacing w:line="240" w:lineRule="auto"/>
        <w:rPr>
          <w:color w:val="000000" w:themeColor="text1"/>
          <w:sz w:val="24"/>
          <w:szCs w:val="24"/>
        </w:rPr>
      </w:pPr>
      <w:r w:rsidRPr="7EB2CAB0">
        <w:rPr>
          <w:b/>
          <w:bCs/>
          <w:color w:val="000000" w:themeColor="text1"/>
          <w:sz w:val="24"/>
          <w:szCs w:val="24"/>
        </w:rPr>
        <w:t xml:space="preserve">Please send completed applications to </w:t>
      </w:r>
      <w:hyperlink r:id="rId10" w:history="1">
        <w:r w:rsidR="007238EF" w:rsidRPr="006B1A40">
          <w:rPr>
            <w:rStyle w:val="Hyperlink"/>
            <w:b/>
            <w:bCs/>
            <w:sz w:val="24"/>
            <w:szCs w:val="24"/>
          </w:rPr>
          <w:t>sunniva@organiclea.org.uk</w:t>
        </w:r>
      </w:hyperlink>
    </w:p>
    <w:p w14:paraId="3674BB62" w14:textId="15A02D8D" w:rsidR="7EB2CAB0" w:rsidRPr="00560D5E" w:rsidRDefault="007238EF" w:rsidP="062FD38C">
      <w:pPr>
        <w:pStyle w:val="Normal0"/>
        <w:spacing w:line="240" w:lineRule="auto"/>
        <w:rPr>
          <w:color w:val="000000" w:themeColor="text1"/>
          <w:sz w:val="24"/>
          <w:szCs w:val="24"/>
        </w:rPr>
      </w:pPr>
      <w:r>
        <w:rPr>
          <w:b/>
          <w:bCs/>
          <w:color w:val="000000" w:themeColor="text1"/>
          <w:sz w:val="24"/>
          <w:szCs w:val="24"/>
        </w:rPr>
        <w:t xml:space="preserve">Extended </w:t>
      </w:r>
      <w:r w:rsidR="062FD38C" w:rsidRPr="00560D5E">
        <w:rPr>
          <w:b/>
          <w:bCs/>
          <w:color w:val="000000" w:themeColor="text1"/>
          <w:sz w:val="24"/>
          <w:szCs w:val="24"/>
        </w:rPr>
        <w:t xml:space="preserve">Deadline for applications is </w:t>
      </w:r>
      <w:r>
        <w:rPr>
          <w:b/>
          <w:bCs/>
          <w:color w:val="000000" w:themeColor="text1"/>
          <w:sz w:val="24"/>
          <w:szCs w:val="24"/>
        </w:rPr>
        <w:t xml:space="preserve">Wednesday 25 </w:t>
      </w:r>
      <w:r w:rsidR="062FD38C" w:rsidRPr="00560D5E">
        <w:rPr>
          <w:b/>
          <w:bCs/>
          <w:color w:val="000000" w:themeColor="text1"/>
          <w:sz w:val="24"/>
          <w:szCs w:val="24"/>
        </w:rPr>
        <w:t>January 2023 at 5pm</w:t>
      </w:r>
    </w:p>
    <w:p w14:paraId="0224BA1F" w14:textId="04902697" w:rsidR="7EB2CAB0" w:rsidRPr="00560D5E" w:rsidRDefault="062FD38C" w:rsidP="062FD38C">
      <w:pPr>
        <w:pStyle w:val="Normal0"/>
        <w:spacing w:line="240" w:lineRule="auto"/>
        <w:rPr>
          <w:color w:val="000000" w:themeColor="text1"/>
          <w:sz w:val="24"/>
          <w:szCs w:val="24"/>
        </w:rPr>
      </w:pPr>
      <w:r w:rsidRPr="00560D5E">
        <w:rPr>
          <w:color w:val="000000" w:themeColor="text1"/>
          <w:sz w:val="24"/>
          <w:szCs w:val="24"/>
        </w:rPr>
        <w:t xml:space="preserve">Interviews are </w:t>
      </w:r>
      <w:r w:rsidR="007238EF">
        <w:rPr>
          <w:color w:val="000000" w:themeColor="text1"/>
          <w:sz w:val="24"/>
          <w:szCs w:val="24"/>
        </w:rPr>
        <w:t xml:space="preserve">expected </w:t>
      </w:r>
      <w:r w:rsidRPr="00560D5E">
        <w:rPr>
          <w:color w:val="000000" w:themeColor="text1"/>
          <w:sz w:val="24"/>
          <w:szCs w:val="24"/>
        </w:rPr>
        <w:t xml:space="preserve">to take place </w:t>
      </w:r>
      <w:r w:rsidR="007238EF">
        <w:rPr>
          <w:color w:val="000000" w:themeColor="text1"/>
          <w:sz w:val="24"/>
          <w:szCs w:val="24"/>
        </w:rPr>
        <w:t>on Monday 6 February</w:t>
      </w:r>
      <w:r w:rsidRPr="00560D5E">
        <w:rPr>
          <w:color w:val="000000" w:themeColor="text1"/>
          <w:sz w:val="24"/>
          <w:szCs w:val="24"/>
        </w:rPr>
        <w:t xml:space="preserve"> 2023</w:t>
      </w:r>
    </w:p>
    <w:p w14:paraId="146D91FB" w14:textId="0C51F15E" w:rsidR="7EB2CAB0" w:rsidRPr="00560D5E" w:rsidRDefault="7EB2CAB0" w:rsidP="7EB2CAB0">
      <w:pPr>
        <w:pStyle w:val="Normal0"/>
        <w:spacing w:line="240" w:lineRule="auto"/>
        <w:rPr>
          <w:color w:val="000000" w:themeColor="text1"/>
          <w:sz w:val="24"/>
          <w:szCs w:val="24"/>
        </w:rPr>
      </w:pPr>
      <w:r w:rsidRPr="00560D5E">
        <w:rPr>
          <w:color w:val="000000" w:themeColor="text1"/>
          <w:sz w:val="24"/>
          <w:szCs w:val="24"/>
        </w:rPr>
        <w:t>Start date: As soon as possible after interviews</w:t>
      </w:r>
    </w:p>
    <w:p w14:paraId="157EBE74" w14:textId="126C10CE" w:rsidR="7EB2CAB0" w:rsidRDefault="7EB2CAB0" w:rsidP="7EB2CAB0">
      <w:pPr>
        <w:pStyle w:val="Normal0"/>
        <w:spacing w:line="240" w:lineRule="auto"/>
      </w:pPr>
    </w:p>
    <w:p w14:paraId="53C6F36B" w14:textId="6D1FDEB9" w:rsidR="7EB2CAB0" w:rsidRDefault="7EB2CAB0" w:rsidP="7EB2CAB0">
      <w:pPr>
        <w:pStyle w:val="Normal0"/>
        <w:spacing w:after="0" w:line="240" w:lineRule="auto"/>
      </w:pPr>
    </w:p>
    <w:sectPr w:rsidR="7EB2CAB0">
      <w:pgSz w:w="11906" w:h="16838"/>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E385"/>
    <w:multiLevelType w:val="multilevel"/>
    <w:tmpl w:val="FFFFFFFF"/>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284DB1"/>
    <w:multiLevelType w:val="multilevel"/>
    <w:tmpl w:val="FFFFFFFF"/>
    <w:lvl w:ilvl="0">
      <w:start w:val="1"/>
      <w:numFmt w:val="bullet"/>
      <w:lvlText w:val="●"/>
      <w:lvlJc w:val="left"/>
      <w:pPr>
        <w:ind w:left="720" w:hanging="360"/>
      </w:pPr>
      <w:rPr>
        <w:rFonts w:ascii="Noto Sans Symbols" w:eastAsia="Noto Sans Symbols" w:hAnsi="Noto Sans Symbols" w:cs="Noto Sans Symbols"/>
        <w:b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32E480"/>
    <w:multiLevelType w:val="hybridMultilevel"/>
    <w:tmpl w:val="FFFFFFFF"/>
    <w:lvl w:ilvl="0" w:tplc="69B4BDC0">
      <w:start w:val="1"/>
      <w:numFmt w:val="bullet"/>
      <w:lvlText w:val="●"/>
      <w:lvlJc w:val="left"/>
      <w:pPr>
        <w:ind w:left="720" w:hanging="360"/>
      </w:pPr>
      <w:rPr>
        <w:rFonts w:ascii="Noto Sans Symbols" w:hAnsi="Noto Sans Symbols" w:hint="default"/>
      </w:rPr>
    </w:lvl>
    <w:lvl w:ilvl="1" w:tplc="E3FE38B2">
      <w:start w:val="1"/>
      <w:numFmt w:val="bullet"/>
      <w:lvlText w:val="o"/>
      <w:lvlJc w:val="left"/>
      <w:pPr>
        <w:ind w:left="1440" w:hanging="360"/>
      </w:pPr>
      <w:rPr>
        <w:rFonts w:ascii="Courier New" w:hAnsi="Courier New" w:hint="default"/>
      </w:rPr>
    </w:lvl>
    <w:lvl w:ilvl="2" w:tplc="71F66FE6">
      <w:start w:val="1"/>
      <w:numFmt w:val="bullet"/>
      <w:lvlText w:val=""/>
      <w:lvlJc w:val="left"/>
      <w:pPr>
        <w:ind w:left="2160" w:hanging="360"/>
      </w:pPr>
      <w:rPr>
        <w:rFonts w:ascii="Wingdings" w:hAnsi="Wingdings" w:hint="default"/>
      </w:rPr>
    </w:lvl>
    <w:lvl w:ilvl="3" w:tplc="33FCC4D4">
      <w:start w:val="1"/>
      <w:numFmt w:val="bullet"/>
      <w:lvlText w:val=""/>
      <w:lvlJc w:val="left"/>
      <w:pPr>
        <w:ind w:left="2880" w:hanging="360"/>
      </w:pPr>
      <w:rPr>
        <w:rFonts w:ascii="Symbol" w:hAnsi="Symbol" w:hint="default"/>
      </w:rPr>
    </w:lvl>
    <w:lvl w:ilvl="4" w:tplc="7EE24814">
      <w:start w:val="1"/>
      <w:numFmt w:val="bullet"/>
      <w:lvlText w:val="o"/>
      <w:lvlJc w:val="left"/>
      <w:pPr>
        <w:ind w:left="3600" w:hanging="360"/>
      </w:pPr>
      <w:rPr>
        <w:rFonts w:ascii="Courier New" w:hAnsi="Courier New" w:hint="default"/>
      </w:rPr>
    </w:lvl>
    <w:lvl w:ilvl="5" w:tplc="BBA41632">
      <w:start w:val="1"/>
      <w:numFmt w:val="bullet"/>
      <w:lvlText w:val=""/>
      <w:lvlJc w:val="left"/>
      <w:pPr>
        <w:ind w:left="4320" w:hanging="360"/>
      </w:pPr>
      <w:rPr>
        <w:rFonts w:ascii="Wingdings" w:hAnsi="Wingdings" w:hint="default"/>
      </w:rPr>
    </w:lvl>
    <w:lvl w:ilvl="6" w:tplc="BF96622A">
      <w:start w:val="1"/>
      <w:numFmt w:val="bullet"/>
      <w:lvlText w:val=""/>
      <w:lvlJc w:val="left"/>
      <w:pPr>
        <w:ind w:left="5040" w:hanging="360"/>
      </w:pPr>
      <w:rPr>
        <w:rFonts w:ascii="Symbol" w:hAnsi="Symbol" w:hint="default"/>
      </w:rPr>
    </w:lvl>
    <w:lvl w:ilvl="7" w:tplc="69DCAA3E">
      <w:start w:val="1"/>
      <w:numFmt w:val="bullet"/>
      <w:lvlText w:val="o"/>
      <w:lvlJc w:val="left"/>
      <w:pPr>
        <w:ind w:left="5760" w:hanging="360"/>
      </w:pPr>
      <w:rPr>
        <w:rFonts w:ascii="Courier New" w:hAnsi="Courier New" w:hint="default"/>
      </w:rPr>
    </w:lvl>
    <w:lvl w:ilvl="8" w:tplc="BD5AB906">
      <w:start w:val="1"/>
      <w:numFmt w:val="bullet"/>
      <w:lvlText w:val=""/>
      <w:lvlJc w:val="left"/>
      <w:pPr>
        <w:ind w:left="6480" w:hanging="360"/>
      </w:pPr>
      <w:rPr>
        <w:rFonts w:ascii="Wingdings" w:hAnsi="Wingdings" w:hint="default"/>
      </w:rPr>
    </w:lvl>
  </w:abstractNum>
  <w:abstractNum w:abstractNumId="3" w15:restartNumberingAfterBreak="0">
    <w:nsid w:val="6281A075"/>
    <w:multiLevelType w:val="hybridMultilevel"/>
    <w:tmpl w:val="FFFFFFFF"/>
    <w:lvl w:ilvl="0" w:tplc="CBFABEE8">
      <w:start w:val="1"/>
      <w:numFmt w:val="bullet"/>
      <w:lvlText w:val="●"/>
      <w:lvlJc w:val="left"/>
      <w:pPr>
        <w:ind w:left="720" w:hanging="360"/>
      </w:pPr>
      <w:rPr>
        <w:rFonts w:ascii="Noto Sans Symbols" w:hAnsi="Noto Sans Symbols" w:hint="default"/>
      </w:rPr>
    </w:lvl>
    <w:lvl w:ilvl="1" w:tplc="3E4AEBC2">
      <w:start w:val="1"/>
      <w:numFmt w:val="bullet"/>
      <w:lvlText w:val="o"/>
      <w:lvlJc w:val="left"/>
      <w:pPr>
        <w:ind w:left="1440" w:hanging="360"/>
      </w:pPr>
      <w:rPr>
        <w:rFonts w:ascii="Courier New" w:hAnsi="Courier New" w:hint="default"/>
      </w:rPr>
    </w:lvl>
    <w:lvl w:ilvl="2" w:tplc="F5B81E3E">
      <w:start w:val="1"/>
      <w:numFmt w:val="bullet"/>
      <w:lvlText w:val=""/>
      <w:lvlJc w:val="left"/>
      <w:pPr>
        <w:ind w:left="2160" w:hanging="360"/>
      </w:pPr>
      <w:rPr>
        <w:rFonts w:ascii="Wingdings" w:hAnsi="Wingdings" w:hint="default"/>
      </w:rPr>
    </w:lvl>
    <w:lvl w:ilvl="3" w:tplc="A4E42C64">
      <w:start w:val="1"/>
      <w:numFmt w:val="bullet"/>
      <w:lvlText w:val=""/>
      <w:lvlJc w:val="left"/>
      <w:pPr>
        <w:ind w:left="2880" w:hanging="360"/>
      </w:pPr>
      <w:rPr>
        <w:rFonts w:ascii="Symbol" w:hAnsi="Symbol" w:hint="default"/>
      </w:rPr>
    </w:lvl>
    <w:lvl w:ilvl="4" w:tplc="62CA4CA8">
      <w:start w:val="1"/>
      <w:numFmt w:val="bullet"/>
      <w:lvlText w:val="o"/>
      <w:lvlJc w:val="left"/>
      <w:pPr>
        <w:ind w:left="3600" w:hanging="360"/>
      </w:pPr>
      <w:rPr>
        <w:rFonts w:ascii="Courier New" w:hAnsi="Courier New" w:hint="default"/>
      </w:rPr>
    </w:lvl>
    <w:lvl w:ilvl="5" w:tplc="4BEE5B80">
      <w:start w:val="1"/>
      <w:numFmt w:val="bullet"/>
      <w:lvlText w:val=""/>
      <w:lvlJc w:val="left"/>
      <w:pPr>
        <w:ind w:left="4320" w:hanging="360"/>
      </w:pPr>
      <w:rPr>
        <w:rFonts w:ascii="Wingdings" w:hAnsi="Wingdings" w:hint="default"/>
      </w:rPr>
    </w:lvl>
    <w:lvl w:ilvl="6" w:tplc="ABA44038">
      <w:start w:val="1"/>
      <w:numFmt w:val="bullet"/>
      <w:lvlText w:val=""/>
      <w:lvlJc w:val="left"/>
      <w:pPr>
        <w:ind w:left="5040" w:hanging="360"/>
      </w:pPr>
      <w:rPr>
        <w:rFonts w:ascii="Symbol" w:hAnsi="Symbol" w:hint="default"/>
      </w:rPr>
    </w:lvl>
    <w:lvl w:ilvl="7" w:tplc="1A0EFCF8">
      <w:start w:val="1"/>
      <w:numFmt w:val="bullet"/>
      <w:lvlText w:val="o"/>
      <w:lvlJc w:val="left"/>
      <w:pPr>
        <w:ind w:left="5760" w:hanging="360"/>
      </w:pPr>
      <w:rPr>
        <w:rFonts w:ascii="Courier New" w:hAnsi="Courier New" w:hint="default"/>
      </w:rPr>
    </w:lvl>
    <w:lvl w:ilvl="8" w:tplc="6FB25952">
      <w:start w:val="1"/>
      <w:numFmt w:val="bullet"/>
      <w:lvlText w:val=""/>
      <w:lvlJc w:val="left"/>
      <w:pPr>
        <w:ind w:left="6480" w:hanging="360"/>
      </w:pPr>
      <w:rPr>
        <w:rFonts w:ascii="Wingdings" w:hAnsi="Wingdings" w:hint="default"/>
      </w:rPr>
    </w:lvl>
  </w:abstractNum>
  <w:abstractNum w:abstractNumId="4" w15:restartNumberingAfterBreak="0">
    <w:nsid w:val="65A52010"/>
    <w:multiLevelType w:val="multilevel"/>
    <w:tmpl w:val="FFFFFFFF"/>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FF6F042"/>
    <w:multiLevelType w:val="multilevel"/>
    <w:tmpl w:val="CE0E8E02"/>
    <w:lvl w:ilvl="0">
      <w:start w:val="1"/>
      <w:numFmt w:val="bullet"/>
      <w:lvlText w:val="●"/>
      <w:lvlJc w:val="left"/>
      <w:pPr>
        <w:ind w:left="720" w:hanging="360"/>
      </w:pPr>
      <w:rPr>
        <w:rFonts w:ascii="Noto Sans Symbols" w:hAnsi="Noto Sans Symbols" w:hint="default"/>
        <w:b w:val="0"/>
        <w:color w:val="000000" w:themeColor="text1"/>
        <w:sz w:val="24"/>
        <w:szCs w:val="24"/>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8456329">
    <w:abstractNumId w:val="2"/>
  </w:num>
  <w:num w:numId="2" w16cid:durableId="1335065323">
    <w:abstractNumId w:val="3"/>
  </w:num>
  <w:num w:numId="3" w16cid:durableId="1782335041">
    <w:abstractNumId w:val="5"/>
  </w:num>
  <w:num w:numId="4" w16cid:durableId="687827121">
    <w:abstractNumId w:val="4"/>
  </w:num>
  <w:num w:numId="5" w16cid:durableId="1890068385">
    <w:abstractNumId w:val="1"/>
  </w:num>
  <w:num w:numId="6" w16cid:durableId="628827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C8AF5F"/>
    <w:rsid w:val="00013575"/>
    <w:rsid w:val="00084B53"/>
    <w:rsid w:val="001954B1"/>
    <w:rsid w:val="00293F25"/>
    <w:rsid w:val="002F2418"/>
    <w:rsid w:val="00541806"/>
    <w:rsid w:val="00560D5E"/>
    <w:rsid w:val="00592CC5"/>
    <w:rsid w:val="007238EF"/>
    <w:rsid w:val="00876382"/>
    <w:rsid w:val="00AD5E43"/>
    <w:rsid w:val="00D04489"/>
    <w:rsid w:val="062FD38C"/>
    <w:rsid w:val="13B6DF49"/>
    <w:rsid w:val="200CA6FA"/>
    <w:rsid w:val="6182FE2E"/>
    <w:rsid w:val="7539C23B"/>
    <w:rsid w:val="7BC8AF5F"/>
    <w:rsid w:val="7EAFC42C"/>
    <w:rsid w:val="7EB2C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F34080"/>
  <w15:docId w15:val="{28716C33-E545-474B-9D43-15F4325E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362805"/>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character" w:styleId="Strong">
    <w:name w:val="Strong"/>
    <w:basedOn w:val="DefaultParagraphFont"/>
    <w:uiPriority w:val="22"/>
    <w:qFormat/>
    <w:rsid w:val="005A0F5C"/>
    <w:rPr>
      <w:b/>
      <w:bCs/>
    </w:rPr>
  </w:style>
  <w:style w:type="character" w:customStyle="1" w:styleId="InternetLink">
    <w:name w:val="Internet Link"/>
    <w:basedOn w:val="DefaultParagraphFont"/>
    <w:uiPriority w:val="99"/>
    <w:unhideWhenUsed/>
    <w:rPr>
      <w:color w:val="0000FF" w:themeColor="hyperlink"/>
      <w:u w:val="single"/>
    </w:rPr>
  </w:style>
  <w:style w:type="character" w:customStyle="1" w:styleId="ListLabel1">
    <w:name w:val="ListLabel 1"/>
    <w:qFormat/>
    <w:rPr>
      <w:rFonts w:ascii="Calibri" w:hAnsi="Calibri" w:cs="Symbol"/>
      <w:sz w:val="24"/>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ascii="Calibri" w:hAnsi="Calibri"/>
      <w:b w:val="0"/>
      <w:sz w:val="24"/>
    </w:rPr>
  </w:style>
  <w:style w:type="character" w:customStyle="1" w:styleId="ListLabel11">
    <w:name w:val="ListLabel 11"/>
    <w:qFormat/>
    <w:rPr>
      <w:rFonts w:cs="Symbol"/>
      <w:sz w:val="20"/>
    </w:rPr>
  </w:style>
  <w:style w:type="character" w:customStyle="1" w:styleId="ListLabel12">
    <w:name w:val="ListLabel 12"/>
    <w:qFormat/>
    <w:rPr>
      <w:rFonts w:cs="Symbol"/>
      <w:sz w:val="20"/>
    </w:rPr>
  </w:style>
  <w:style w:type="character" w:customStyle="1" w:styleId="ListLabel13">
    <w:name w:val="ListLabel 13"/>
    <w:qFormat/>
    <w:rPr>
      <w:rFonts w:cs="Symbol"/>
      <w:sz w:val="20"/>
    </w:rPr>
  </w:style>
  <w:style w:type="character" w:customStyle="1" w:styleId="ListLabel14">
    <w:name w:val="ListLabel 14"/>
    <w:qFormat/>
    <w:rPr>
      <w:rFonts w:cs="Symbol"/>
      <w:sz w:val="20"/>
    </w:rPr>
  </w:style>
  <w:style w:type="character" w:customStyle="1" w:styleId="ListLabel15">
    <w:name w:val="ListLabel 15"/>
    <w:qFormat/>
    <w:rPr>
      <w:rFonts w:cs="Symbol"/>
      <w:sz w:val="20"/>
    </w:rPr>
  </w:style>
  <w:style w:type="character" w:customStyle="1" w:styleId="ListLabel16">
    <w:name w:val="ListLabel 16"/>
    <w:qFormat/>
    <w:rPr>
      <w:rFonts w:cs="Symbol"/>
      <w:sz w:val="20"/>
    </w:rPr>
  </w:style>
  <w:style w:type="character" w:customStyle="1" w:styleId="ListLabel17">
    <w:name w:val="ListLabel 17"/>
    <w:qFormat/>
    <w:rPr>
      <w:rFonts w:cs="Symbol"/>
      <w:sz w:val="20"/>
    </w:rPr>
  </w:style>
  <w:style w:type="character" w:customStyle="1" w:styleId="ListLabel18">
    <w:name w:val="ListLabel 18"/>
    <w:qFormat/>
    <w:rPr>
      <w:rFonts w:cs="Symbol"/>
      <w:sz w:val="20"/>
    </w:rPr>
  </w:style>
  <w:style w:type="character" w:customStyle="1" w:styleId="ListLabel19">
    <w:name w:val="ListLabel 19"/>
    <w:qFormat/>
    <w:rPr>
      <w:rFonts w:eastAsia="Calibri" w:cs="Calibri"/>
      <w:color w:val="000000" w:themeColor="text1"/>
      <w:sz w:val="24"/>
      <w:szCs w:val="24"/>
      <w:lang w:val="en-GB"/>
    </w:rPr>
  </w:style>
  <w:style w:type="character" w:customStyle="1" w:styleId="ListLabel20">
    <w:name w:val="ListLabel 20"/>
    <w:qFormat/>
    <w:rPr>
      <w:rFonts w:ascii="Calibri" w:hAnsi="Calibri" w:cs="Symbol"/>
      <w:b/>
      <w:sz w:val="24"/>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alibri" w:hAnsi="Calibri" w:cs="Symbol"/>
      <w:b w:val="0"/>
      <w:sz w:val="24"/>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alibri" w:hAnsi="Calibri" w:cs="Symbol"/>
      <w:sz w:val="24"/>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alibri" w:hAnsi="Calibri" w:cs="Symbol"/>
      <w:b w:val="0"/>
      <w:sz w:val="24"/>
    </w:rPr>
  </w:style>
  <w:style w:type="character" w:customStyle="1" w:styleId="ListLabel48">
    <w:name w:val="ListLabel 48"/>
    <w:qFormat/>
    <w:rPr>
      <w:rFonts w:cs="Symbol"/>
      <w:sz w:val="20"/>
    </w:rPr>
  </w:style>
  <w:style w:type="character" w:customStyle="1" w:styleId="ListLabel49">
    <w:name w:val="ListLabel 49"/>
    <w:qFormat/>
    <w:rPr>
      <w:rFonts w:cs="Symbol"/>
      <w:sz w:val="20"/>
    </w:rPr>
  </w:style>
  <w:style w:type="character" w:customStyle="1" w:styleId="ListLabel50">
    <w:name w:val="ListLabel 50"/>
    <w:qFormat/>
    <w:rPr>
      <w:rFonts w:cs="Symbol"/>
      <w:sz w:val="20"/>
    </w:rPr>
  </w:style>
  <w:style w:type="character" w:customStyle="1" w:styleId="ListLabel51">
    <w:name w:val="ListLabel 51"/>
    <w:qFormat/>
    <w:rPr>
      <w:rFonts w:cs="Symbol"/>
      <w:sz w:val="20"/>
    </w:rPr>
  </w:style>
  <w:style w:type="character" w:customStyle="1" w:styleId="ListLabel52">
    <w:name w:val="ListLabel 52"/>
    <w:qFormat/>
    <w:rPr>
      <w:rFonts w:cs="Symbol"/>
      <w:sz w:val="20"/>
    </w:rPr>
  </w:style>
  <w:style w:type="character" w:customStyle="1" w:styleId="ListLabel53">
    <w:name w:val="ListLabel 53"/>
    <w:qFormat/>
    <w:rPr>
      <w:rFonts w:cs="Symbol"/>
      <w:sz w:val="20"/>
    </w:rPr>
  </w:style>
  <w:style w:type="character" w:customStyle="1" w:styleId="ListLabel54">
    <w:name w:val="ListLabel 54"/>
    <w:qFormat/>
    <w:rPr>
      <w:rFonts w:cs="Symbol"/>
      <w:sz w:val="20"/>
    </w:rPr>
  </w:style>
  <w:style w:type="character" w:customStyle="1" w:styleId="ListLabel55">
    <w:name w:val="ListLabel 55"/>
    <w:qFormat/>
    <w:rPr>
      <w:rFonts w:cs="Symbol"/>
      <w:sz w:val="20"/>
    </w:rPr>
  </w:style>
  <w:style w:type="character" w:customStyle="1" w:styleId="ListLabel56">
    <w:name w:val="ListLabel 56"/>
    <w:qFormat/>
    <w:rPr>
      <w:rFonts w:eastAsia="Calibri" w:cs="Calibri"/>
      <w:color w:val="000000" w:themeColor="text1"/>
      <w:sz w:val="24"/>
      <w:szCs w:val="24"/>
      <w:lang w:val="en-GB"/>
    </w:rPr>
  </w:style>
  <w:style w:type="character" w:customStyle="1" w:styleId="ListLabel57">
    <w:name w:val="ListLabel 57"/>
    <w:qFormat/>
    <w:rPr>
      <w:rFonts w:eastAsia="Calibri" w:cs="Calibri"/>
      <w:b/>
      <w:bCs/>
      <w:color w:val="000000" w:themeColor="text1"/>
      <w:sz w:val="24"/>
      <w:szCs w:val="24"/>
      <w:u w:val="single"/>
      <w:lang w:val="en-GB"/>
    </w:rPr>
  </w:style>
  <w:style w:type="paragraph" w:customStyle="1" w:styleId="Heading">
    <w:name w:val="Heading"/>
    <w:basedOn w:val="Normal0"/>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0"/>
    <w:pPr>
      <w:spacing w:after="140"/>
    </w:pPr>
  </w:style>
  <w:style w:type="paragraph" w:styleId="List">
    <w:name w:val="List"/>
    <w:basedOn w:val="BodyText"/>
    <w:rPr>
      <w:rFonts w:cs="Lucida Sans"/>
    </w:rPr>
  </w:style>
  <w:style w:type="paragraph" w:styleId="Caption">
    <w:name w:val="caption"/>
    <w:basedOn w:val="Normal0"/>
    <w:qFormat/>
    <w:pPr>
      <w:suppressLineNumbers/>
      <w:spacing w:before="120" w:after="120"/>
    </w:pPr>
    <w:rPr>
      <w:rFonts w:cs="Lucida Sans"/>
      <w:i/>
      <w:iCs/>
      <w:sz w:val="24"/>
      <w:szCs w:val="24"/>
    </w:rPr>
  </w:style>
  <w:style w:type="paragraph" w:customStyle="1" w:styleId="Index">
    <w:name w:val="Index"/>
    <w:basedOn w:val="Normal0"/>
    <w:qFormat/>
    <w:pPr>
      <w:suppressLineNumbers/>
    </w:pPr>
    <w:rPr>
      <w:rFonts w:cs="Lucida Sans"/>
    </w:rPr>
  </w:style>
  <w:style w:type="paragraph" w:styleId="ListParagraph">
    <w:name w:val="List Paragraph"/>
    <w:basedOn w:val="Normal0"/>
    <w:uiPriority w:val="34"/>
    <w:qFormat/>
    <w:rsid w:val="005A0F5C"/>
    <w:pPr>
      <w:ind w:left="720"/>
      <w:contextualSpacing/>
    </w:p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7EB2CAB0"/>
  </w:style>
  <w:style w:type="character" w:customStyle="1" w:styleId="spellingerror">
    <w:name w:val="spellingerror"/>
    <w:basedOn w:val="DefaultParagraphFont"/>
    <w:rsid w:val="7EB2CAB0"/>
  </w:style>
  <w:style w:type="character" w:customStyle="1" w:styleId="eop">
    <w:name w:val="eop"/>
    <w:basedOn w:val="DefaultParagraphFont"/>
    <w:rsid w:val="7EB2CAB0"/>
  </w:style>
  <w:style w:type="paragraph" w:customStyle="1" w:styleId="paragraph">
    <w:name w:val="paragraph"/>
    <w:basedOn w:val="Normal0"/>
    <w:rsid w:val="7EB2CAB0"/>
    <w:pPr>
      <w:spacing w:beforeAutospacing="1" w:afterAutospacing="1"/>
    </w:pPr>
    <w:rPr>
      <w:sz w:val="24"/>
      <w:szCs w:val="24"/>
    </w:r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723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rganiclea.org.uk/" TargetMode="External"/><Relationship Id="rId3" Type="http://schemas.openxmlformats.org/officeDocument/2006/relationships/styles" Target="styles.xml"/><Relationship Id="rId7" Type="http://schemas.openxmlformats.org/officeDocument/2006/relationships/hyperlink" Target="https://www.dropbox.com/scl/fi/hcvsdpfjdwlx71rrlevkh/Community-Food-Growing-Role-Application-Form.docx?dl=0&amp;rlkey=c7psv6e502t777ved6720yk1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nniva@organiclea.org.uk" TargetMode="External"/><Relationship Id="rId4" Type="http://schemas.openxmlformats.org/officeDocument/2006/relationships/settings" Target="settings.xml"/><Relationship Id="rId9" Type="http://schemas.openxmlformats.org/officeDocument/2006/relationships/hyperlink" Target="mailto:sunniva@organicl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3aFP7CNnGcKxLrj+RUpLuhXuHg==">AMUW2mX/OyO0JMQFTorsdFx631tGb9GA2Db4bW2qfr3qRGznr+gQzKQGWTw4ddfBLOKgVZQRiz8QlYBKggksYCAgnu91vbUpR8OJH67ynWFnKsoIEO7XOPEriarphkMm/K1OY1+W3DrK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1511</Words>
  <Characters>8735</Characters>
  <Application>Microsoft Office Word</Application>
  <DocSecurity>0</DocSecurity>
  <Lines>207</Lines>
  <Paragraphs>112</Paragraphs>
  <ScaleCrop>false</ScaleCrop>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Organiclea</dc:creator>
  <cp:lastModifiedBy>Marlene Barrett</cp:lastModifiedBy>
  <cp:revision>3</cp:revision>
  <dcterms:created xsi:type="dcterms:W3CDTF">2023-01-11T14:06:00Z</dcterms:created>
  <dcterms:modified xsi:type="dcterms:W3CDTF">2023-01-11T14:08:00Z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